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27" w:rsidRDefault="00AF6727" w:rsidP="00034D1D">
      <w:pPr>
        <w:pStyle w:val="Heading1"/>
        <w:keepNext w:val="0"/>
        <w:widowControl w:val="0"/>
        <w:tabs>
          <w:tab w:val="decimal" w:pos="720"/>
        </w:tabs>
        <w:rPr>
          <w:b w:val="0"/>
          <w:sz w:val="26"/>
          <w:szCs w:val="26"/>
        </w:rPr>
      </w:pPr>
    </w:p>
    <w:p w:rsidR="00034D1D" w:rsidRPr="00034D1D" w:rsidRDefault="00034D1D" w:rsidP="00034D1D">
      <w:pPr>
        <w:pStyle w:val="Heading1"/>
        <w:keepNext w:val="0"/>
        <w:widowControl w:val="0"/>
        <w:tabs>
          <w:tab w:val="decimal" w:pos="720"/>
        </w:tabs>
        <w:rPr>
          <w:sz w:val="26"/>
          <w:szCs w:val="26"/>
        </w:rPr>
      </w:pPr>
      <w:r w:rsidRPr="00034D1D">
        <w:rPr>
          <w:b w:val="0"/>
          <w:sz w:val="26"/>
          <w:szCs w:val="26"/>
        </w:rPr>
        <w:t>UBND TỈNH THỪA THIÊN HUẾ</w:t>
      </w:r>
      <w:r w:rsidRPr="00034D1D">
        <w:rPr>
          <w:sz w:val="26"/>
          <w:szCs w:val="26"/>
        </w:rPr>
        <w:t xml:space="preserve">      CỘNG HOÀ XÃ HỘI CHỦ NGHĨA VIỆT NAM</w:t>
      </w:r>
    </w:p>
    <w:p w:rsidR="00034D1D" w:rsidRPr="00034D1D" w:rsidRDefault="00034D1D" w:rsidP="00034D1D">
      <w:pPr>
        <w:pStyle w:val="Heading1"/>
        <w:keepNext w:val="0"/>
        <w:widowControl w:val="0"/>
        <w:rPr>
          <w:sz w:val="26"/>
          <w:szCs w:val="26"/>
        </w:rPr>
      </w:pPr>
      <w:r w:rsidRPr="00034D1D">
        <w:rPr>
          <w:sz w:val="26"/>
          <w:szCs w:val="26"/>
        </w:rPr>
        <w:t xml:space="preserve">  SỞ NÔNG NGHIỆP VÀ PTNT</w:t>
      </w:r>
      <w:r w:rsidRPr="00034D1D">
        <w:rPr>
          <w:sz w:val="26"/>
          <w:szCs w:val="26"/>
        </w:rPr>
        <w:tab/>
      </w:r>
      <w:r w:rsidRPr="00034D1D">
        <w:rPr>
          <w:sz w:val="26"/>
          <w:szCs w:val="26"/>
        </w:rPr>
        <w:tab/>
        <w:t xml:space="preserve">    Độc lập - Tự do - Hạnh phúc</w:t>
      </w:r>
    </w:p>
    <w:p w:rsidR="00034D1D" w:rsidRPr="00034D1D" w:rsidRDefault="00FF439B" w:rsidP="00034D1D">
      <w:pPr>
        <w:widowControl w:val="0"/>
        <w:spacing w:after="0" w:line="240" w:lineRule="auto"/>
        <w:rPr>
          <w:rFonts w:ascii="Times New Roman" w:hAnsi="Times New Roman" w:cs="Times New Roman"/>
          <w:b/>
          <w:sz w:val="2"/>
        </w:rPr>
      </w:pPr>
      <w:r w:rsidRPr="00FF439B">
        <w:rPr>
          <w:rFonts w:ascii="Times New Roman" w:hAnsi="Times New Roman" w:cs="Times New Roman"/>
          <w:noProof/>
          <w:sz w:val="2"/>
        </w:rPr>
        <w:pict>
          <v:shapetype id="_x0000_t32" coordsize="21600,21600" o:spt="32" o:oned="t" path="m,l21600,21600e" filled="f">
            <v:path arrowok="t" fillok="f" o:connecttype="none"/>
            <o:lock v:ext="edit" shapetype="t"/>
          </v:shapetype>
          <v:shape id="_x0000_s1027" type="#_x0000_t32" style="position:absolute;margin-left:26.7pt;margin-top:2.55pt;width:124.05pt;height:0;z-index:251661312" o:connectortype="straight"/>
        </w:pict>
      </w:r>
      <w:r w:rsidRPr="00FF439B">
        <w:rPr>
          <w:rFonts w:ascii="Times New Roman" w:hAnsi="Times New Roman" w:cs="Times New Roman"/>
          <w:noProof/>
          <w:sz w:val="2"/>
        </w:rPr>
        <w:pict>
          <v:line id="_x0000_s1026" style="position:absolute;z-index:251660288" from="264.15pt,2.55pt" to="422.55pt,2.55pt"/>
        </w:pict>
      </w:r>
      <w:r w:rsidR="00034D1D" w:rsidRPr="00034D1D">
        <w:rPr>
          <w:rFonts w:ascii="Times New Roman" w:hAnsi="Times New Roman" w:cs="Times New Roman"/>
          <w:b/>
          <w:sz w:val="2"/>
        </w:rPr>
        <w:t xml:space="preserve">              </w:t>
      </w:r>
    </w:p>
    <w:p w:rsidR="00427108" w:rsidRPr="00427108" w:rsidRDefault="00427108" w:rsidP="00427108">
      <w:pPr>
        <w:spacing w:after="0" w:line="240" w:lineRule="auto"/>
        <w:rPr>
          <w:rFonts w:ascii="Times New Roman" w:hAnsi="Times New Roman" w:cs="Times New Roman"/>
          <w:b/>
          <w:bCs/>
          <w:i/>
          <w:sz w:val="30"/>
          <w:szCs w:val="30"/>
        </w:rPr>
      </w:pPr>
      <w:r>
        <w:rPr>
          <w:rFonts w:ascii="Times New Roman" w:hAnsi="Times New Roman" w:cs="Times New Roman"/>
          <w:b/>
          <w:bCs/>
          <w:sz w:val="30"/>
          <w:szCs w:val="30"/>
        </w:rPr>
        <w:t xml:space="preserve">              </w:t>
      </w:r>
      <w:r w:rsidRPr="00427108">
        <w:rPr>
          <w:rFonts w:ascii="Times New Roman" w:hAnsi="Times New Roman" w:cs="Times New Roman"/>
          <w:b/>
          <w:bCs/>
          <w:i/>
          <w:sz w:val="30"/>
          <w:szCs w:val="30"/>
        </w:rPr>
        <w:t xml:space="preserve">                           </w:t>
      </w:r>
    </w:p>
    <w:p w:rsidR="00034D1D" w:rsidRPr="00034D1D" w:rsidRDefault="00427108" w:rsidP="00427108">
      <w:pPr>
        <w:spacing w:after="0" w:line="240" w:lineRule="auto"/>
        <w:rPr>
          <w:rFonts w:ascii="Times New Roman" w:hAnsi="Times New Roman" w:cs="Times New Roman"/>
          <w:sz w:val="30"/>
          <w:szCs w:val="30"/>
        </w:rPr>
      </w:pPr>
      <w:r>
        <w:rPr>
          <w:rFonts w:ascii="Times New Roman" w:hAnsi="Times New Roman" w:cs="Times New Roman"/>
          <w:b/>
          <w:bCs/>
          <w:sz w:val="30"/>
          <w:szCs w:val="30"/>
        </w:rPr>
        <w:t xml:space="preserve">      </w:t>
      </w:r>
      <w:r w:rsidRPr="00427108">
        <w:rPr>
          <w:rFonts w:ascii="Times New Roman" w:hAnsi="Times New Roman" w:cs="Times New Roman"/>
          <w:b/>
          <w:bCs/>
          <w:i/>
          <w:sz w:val="30"/>
          <w:szCs w:val="30"/>
        </w:rPr>
        <w:t>Dự thảo</w:t>
      </w:r>
      <w:r>
        <w:rPr>
          <w:rFonts w:ascii="Times New Roman" w:hAnsi="Times New Roman" w:cs="Times New Roman"/>
          <w:b/>
          <w:bCs/>
          <w:sz w:val="30"/>
          <w:szCs w:val="30"/>
        </w:rPr>
        <w:t xml:space="preserve">                                </w:t>
      </w:r>
      <w:r w:rsidR="00034D1D" w:rsidRPr="00034D1D">
        <w:rPr>
          <w:rFonts w:ascii="Times New Roman" w:hAnsi="Times New Roman" w:cs="Times New Roman"/>
          <w:b/>
          <w:bCs/>
          <w:sz w:val="30"/>
          <w:szCs w:val="30"/>
          <w:lang w:val="vi-VN"/>
        </w:rPr>
        <w:t>CHƯƠNG TRÌNH</w:t>
      </w:r>
    </w:p>
    <w:p w:rsidR="00034D1D" w:rsidRPr="00034D1D" w:rsidRDefault="00034D1D" w:rsidP="00034D1D">
      <w:pPr>
        <w:spacing w:after="0" w:line="240" w:lineRule="auto"/>
        <w:jc w:val="center"/>
        <w:rPr>
          <w:rFonts w:ascii="Times New Roman" w:hAnsi="Times New Roman" w:cs="Times New Roman"/>
          <w:b/>
          <w:sz w:val="27"/>
          <w:szCs w:val="27"/>
        </w:rPr>
      </w:pPr>
      <w:bookmarkStart w:id="0" w:name="loai_2_name"/>
      <w:r w:rsidRPr="00034D1D">
        <w:rPr>
          <w:rFonts w:ascii="Times New Roman" w:hAnsi="Times New Roman" w:cs="Times New Roman"/>
          <w:b/>
          <w:sz w:val="27"/>
          <w:szCs w:val="27"/>
        </w:rPr>
        <w:t xml:space="preserve">TỔNG THỂ VỀ </w:t>
      </w:r>
      <w:r w:rsidRPr="00034D1D">
        <w:rPr>
          <w:rFonts w:ascii="Times New Roman" w:hAnsi="Times New Roman" w:cs="Times New Roman"/>
          <w:b/>
          <w:sz w:val="27"/>
          <w:szCs w:val="27"/>
          <w:lang w:val="vi-VN"/>
        </w:rPr>
        <w:t>THỰC HÀNH TIẾT KIỆM, CHỐNG LÃNG PHÍ</w:t>
      </w:r>
    </w:p>
    <w:p w:rsidR="00034D1D" w:rsidRPr="00034D1D" w:rsidRDefault="00034D1D" w:rsidP="00034D1D">
      <w:pPr>
        <w:spacing w:after="0" w:line="240" w:lineRule="auto"/>
        <w:jc w:val="center"/>
        <w:rPr>
          <w:rFonts w:ascii="Times New Roman" w:hAnsi="Times New Roman" w:cs="Times New Roman"/>
          <w:i/>
          <w:iCs/>
          <w:sz w:val="28"/>
          <w:szCs w:val="28"/>
        </w:rPr>
      </w:pPr>
      <w:r w:rsidRPr="00034D1D">
        <w:rPr>
          <w:rFonts w:ascii="Times New Roman" w:hAnsi="Times New Roman" w:cs="Times New Roman"/>
          <w:b/>
          <w:sz w:val="27"/>
          <w:szCs w:val="27"/>
          <w:lang w:val="vi-VN"/>
        </w:rPr>
        <w:t xml:space="preserve"> CỦA </w:t>
      </w:r>
      <w:r w:rsidRPr="00034D1D">
        <w:rPr>
          <w:rFonts w:ascii="Times New Roman" w:hAnsi="Times New Roman" w:cs="Times New Roman"/>
          <w:b/>
          <w:sz w:val="27"/>
          <w:szCs w:val="27"/>
        </w:rPr>
        <w:t xml:space="preserve">SỞ NÔNG NGHIỆP VÀ PTNT TỈNH THỪA THIÊN HUẾ </w:t>
      </w:r>
      <w:bookmarkEnd w:id="0"/>
      <w:r w:rsidRPr="00034D1D">
        <w:rPr>
          <w:rFonts w:ascii="Times New Roman" w:hAnsi="Times New Roman" w:cs="Times New Roman"/>
          <w:b/>
          <w:sz w:val="27"/>
          <w:szCs w:val="27"/>
        </w:rPr>
        <w:t>NĂM 2019</w:t>
      </w:r>
      <w:r w:rsidRPr="00034D1D">
        <w:rPr>
          <w:rFonts w:ascii="Times New Roman" w:hAnsi="Times New Roman" w:cs="Times New Roman"/>
          <w:b/>
          <w:sz w:val="27"/>
          <w:szCs w:val="27"/>
        </w:rPr>
        <w:br/>
      </w:r>
      <w:r w:rsidRPr="00034D1D">
        <w:rPr>
          <w:rFonts w:ascii="Times New Roman" w:hAnsi="Times New Roman" w:cs="Times New Roman"/>
          <w:i/>
          <w:iCs/>
          <w:sz w:val="28"/>
          <w:szCs w:val="28"/>
          <w:lang w:val="vi-VN"/>
        </w:rPr>
        <w:t>(Ban hành kèm theo Quy</w:t>
      </w:r>
      <w:r w:rsidRPr="00034D1D">
        <w:rPr>
          <w:rFonts w:ascii="Times New Roman" w:hAnsi="Times New Roman" w:cs="Times New Roman"/>
          <w:i/>
          <w:iCs/>
          <w:sz w:val="28"/>
          <w:szCs w:val="28"/>
        </w:rPr>
        <w:t>ế</w:t>
      </w:r>
      <w:r w:rsidRPr="00034D1D">
        <w:rPr>
          <w:rFonts w:ascii="Times New Roman" w:hAnsi="Times New Roman" w:cs="Times New Roman"/>
          <w:i/>
          <w:iCs/>
          <w:sz w:val="28"/>
          <w:szCs w:val="28"/>
          <w:lang w:val="vi-VN"/>
        </w:rPr>
        <w:t>t định s</w:t>
      </w:r>
      <w:r w:rsidRPr="00034D1D">
        <w:rPr>
          <w:rFonts w:ascii="Times New Roman" w:hAnsi="Times New Roman" w:cs="Times New Roman"/>
          <w:i/>
          <w:iCs/>
          <w:sz w:val="28"/>
          <w:szCs w:val="28"/>
        </w:rPr>
        <w:t xml:space="preserve">ố          </w:t>
      </w:r>
      <w:r w:rsidRPr="00034D1D">
        <w:rPr>
          <w:rFonts w:ascii="Times New Roman" w:hAnsi="Times New Roman" w:cs="Times New Roman"/>
          <w:i/>
          <w:iCs/>
          <w:sz w:val="28"/>
          <w:szCs w:val="28"/>
          <w:lang w:val="vi-VN"/>
        </w:rPr>
        <w:t>/QĐ-</w:t>
      </w:r>
      <w:r w:rsidRPr="00034D1D">
        <w:rPr>
          <w:rFonts w:ascii="Times New Roman" w:hAnsi="Times New Roman" w:cs="Times New Roman"/>
          <w:i/>
          <w:iCs/>
          <w:sz w:val="28"/>
          <w:szCs w:val="28"/>
        </w:rPr>
        <w:t xml:space="preserve">SNNPTNT </w:t>
      </w:r>
      <w:r w:rsidRPr="00034D1D">
        <w:rPr>
          <w:rFonts w:ascii="Times New Roman" w:hAnsi="Times New Roman" w:cs="Times New Roman"/>
          <w:i/>
          <w:iCs/>
          <w:sz w:val="28"/>
          <w:szCs w:val="28"/>
          <w:lang w:val="vi-VN"/>
        </w:rPr>
        <w:t>ngày</w:t>
      </w:r>
      <w:r w:rsidRPr="00034D1D">
        <w:rPr>
          <w:rFonts w:ascii="Times New Roman" w:hAnsi="Times New Roman" w:cs="Times New Roman"/>
          <w:i/>
          <w:iCs/>
          <w:sz w:val="28"/>
          <w:szCs w:val="28"/>
        </w:rPr>
        <w:t xml:space="preserve">       </w:t>
      </w:r>
      <w:r w:rsidRPr="00034D1D">
        <w:rPr>
          <w:rFonts w:ascii="Times New Roman" w:hAnsi="Times New Roman" w:cs="Times New Roman"/>
          <w:i/>
          <w:iCs/>
          <w:sz w:val="28"/>
          <w:szCs w:val="28"/>
          <w:lang w:val="vi-VN"/>
        </w:rPr>
        <w:t>tháng</w:t>
      </w:r>
      <w:r w:rsidRPr="00034D1D">
        <w:rPr>
          <w:rFonts w:ascii="Times New Roman" w:hAnsi="Times New Roman" w:cs="Times New Roman"/>
          <w:i/>
          <w:iCs/>
          <w:sz w:val="28"/>
          <w:szCs w:val="28"/>
        </w:rPr>
        <w:t xml:space="preserve"> </w:t>
      </w:r>
      <w:r w:rsidR="003C0248">
        <w:rPr>
          <w:rFonts w:ascii="Times New Roman" w:hAnsi="Times New Roman" w:cs="Times New Roman"/>
          <w:i/>
          <w:iCs/>
          <w:sz w:val="28"/>
          <w:szCs w:val="28"/>
        </w:rPr>
        <w:t>5 n</w:t>
      </w:r>
      <w:r w:rsidRPr="00034D1D">
        <w:rPr>
          <w:rFonts w:ascii="Times New Roman" w:hAnsi="Times New Roman" w:cs="Times New Roman"/>
          <w:i/>
          <w:iCs/>
          <w:sz w:val="28"/>
          <w:szCs w:val="28"/>
          <w:lang w:val="vi-VN"/>
        </w:rPr>
        <w:t>ăm 20</w:t>
      </w:r>
      <w:r w:rsidRPr="00034D1D">
        <w:rPr>
          <w:rFonts w:ascii="Times New Roman" w:hAnsi="Times New Roman" w:cs="Times New Roman"/>
          <w:i/>
          <w:iCs/>
          <w:sz w:val="28"/>
          <w:szCs w:val="28"/>
        </w:rPr>
        <w:t>19</w:t>
      </w:r>
    </w:p>
    <w:p w:rsidR="00034D1D" w:rsidRPr="00034D1D" w:rsidRDefault="00034D1D" w:rsidP="00034D1D">
      <w:pPr>
        <w:spacing w:after="0" w:line="240" w:lineRule="auto"/>
        <w:jc w:val="center"/>
        <w:rPr>
          <w:rFonts w:ascii="Times New Roman" w:hAnsi="Times New Roman" w:cs="Times New Roman"/>
          <w:sz w:val="28"/>
          <w:szCs w:val="28"/>
        </w:rPr>
      </w:pPr>
      <w:r w:rsidRPr="00034D1D">
        <w:rPr>
          <w:rFonts w:ascii="Times New Roman" w:hAnsi="Times New Roman" w:cs="Times New Roman"/>
          <w:i/>
          <w:iCs/>
          <w:sz w:val="28"/>
          <w:szCs w:val="28"/>
          <w:lang w:val="vi-VN"/>
        </w:rPr>
        <w:t xml:space="preserve">của </w:t>
      </w:r>
      <w:r w:rsidRPr="00034D1D">
        <w:rPr>
          <w:rFonts w:ascii="Times New Roman" w:hAnsi="Times New Roman" w:cs="Times New Roman"/>
          <w:i/>
          <w:iCs/>
          <w:sz w:val="28"/>
          <w:szCs w:val="28"/>
        </w:rPr>
        <w:t>Giám đốc Sở Nông nghiệp và PTNT</w:t>
      </w:r>
      <w:r w:rsidRPr="00034D1D">
        <w:rPr>
          <w:rFonts w:ascii="Times New Roman" w:hAnsi="Times New Roman" w:cs="Times New Roman"/>
          <w:i/>
          <w:iCs/>
          <w:sz w:val="28"/>
          <w:szCs w:val="28"/>
          <w:lang w:val="vi-VN"/>
        </w:rPr>
        <w:t>)</w:t>
      </w:r>
    </w:p>
    <w:p w:rsidR="00AF6727" w:rsidRDefault="00AF6727" w:rsidP="00034D1D">
      <w:pPr>
        <w:spacing w:after="0" w:line="240" w:lineRule="auto"/>
        <w:ind w:firstLine="720"/>
        <w:jc w:val="both"/>
        <w:rPr>
          <w:rFonts w:ascii="Times New Roman" w:hAnsi="Times New Roman" w:cs="Times New Roman"/>
          <w:b/>
          <w:bCs/>
          <w:sz w:val="28"/>
          <w:szCs w:val="28"/>
        </w:rPr>
      </w:pPr>
      <w:bookmarkStart w:id="1" w:name="muc_1"/>
    </w:p>
    <w:p w:rsidR="00034D1D" w:rsidRPr="00034D1D" w:rsidRDefault="00034D1D" w:rsidP="00034D1D">
      <w:pPr>
        <w:spacing w:after="0" w:line="240" w:lineRule="auto"/>
        <w:ind w:firstLine="720"/>
        <w:jc w:val="both"/>
        <w:rPr>
          <w:rFonts w:ascii="Times New Roman" w:hAnsi="Times New Roman" w:cs="Times New Roman"/>
          <w:sz w:val="28"/>
          <w:szCs w:val="28"/>
        </w:rPr>
      </w:pPr>
      <w:r w:rsidRPr="00034D1D">
        <w:rPr>
          <w:rFonts w:ascii="Times New Roman" w:hAnsi="Times New Roman" w:cs="Times New Roman"/>
          <w:b/>
          <w:bCs/>
          <w:sz w:val="28"/>
          <w:szCs w:val="28"/>
        </w:rPr>
        <w:t xml:space="preserve">I. MỤC TIÊU, YÊU CẦU, NHIỆM VỤ TRỌNG TÂM CỦA THỰC HÀNH TIẾT KIỆM, CHỐNG LÃNG PHÍ </w:t>
      </w:r>
      <w:bookmarkEnd w:id="1"/>
      <w:r w:rsidRPr="00034D1D">
        <w:rPr>
          <w:rFonts w:ascii="Times New Roman" w:hAnsi="Times New Roman" w:cs="Times New Roman"/>
          <w:b/>
          <w:bCs/>
          <w:sz w:val="28"/>
          <w:szCs w:val="28"/>
        </w:rPr>
        <w:t>NĂM 2019</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1. Mục tiêu</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 xml:space="preserve">Mục tiêu của thực hành tiết kiệm, chống lãng phí (sau đây gọi tắt là THTK, CLP) </w:t>
      </w:r>
      <w:r w:rsidRPr="00034D1D">
        <w:rPr>
          <w:rFonts w:ascii="Times New Roman" w:hAnsi="Times New Roman" w:cs="Times New Roman"/>
          <w:sz w:val="28"/>
          <w:szCs w:val="28"/>
        </w:rPr>
        <w:t xml:space="preserve">năm 2019 </w:t>
      </w:r>
      <w:r w:rsidRPr="00034D1D">
        <w:rPr>
          <w:rFonts w:ascii="Times New Roman" w:hAnsi="Times New Roman" w:cs="Times New Roman"/>
          <w:sz w:val="28"/>
          <w:szCs w:val="28"/>
          <w:lang w:val="vi-VN"/>
        </w:rPr>
        <w:t>là tiếp tục đẩy mạnh công tác THTK, CLP trong mọi lĩnh vực của đời sống kinh tế xã hội</w:t>
      </w:r>
      <w:r w:rsidRPr="00034D1D">
        <w:rPr>
          <w:rFonts w:ascii="Times New Roman" w:hAnsi="Times New Roman" w:cs="Times New Roman"/>
          <w:sz w:val="28"/>
          <w:szCs w:val="28"/>
        </w:rPr>
        <w:t>; thực hiện có trọng tâm, trọng điểm để tạo chuyển biến rõ rệt trong công tác THTK, CLP với những kết quả cụ thể; gắn với chương trình, mục tiêu về thực hành tiết kiệm, chống lãng phí của Chính phủ năm 2019.</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2. Yêu cầu</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xml:space="preserve">- Đẩy mạnh công tác THTK, CLP trong </w:t>
      </w:r>
      <w:r w:rsidRPr="00034D1D">
        <w:rPr>
          <w:rFonts w:ascii="Times New Roman" w:hAnsi="Times New Roman" w:cs="Times New Roman"/>
          <w:sz w:val="28"/>
          <w:szCs w:val="28"/>
        </w:rPr>
        <w:t xml:space="preserve">năm 2019 </w:t>
      </w:r>
      <w:r w:rsidRPr="00034D1D">
        <w:rPr>
          <w:rFonts w:ascii="Times New Roman" w:hAnsi="Times New Roman" w:cs="Times New Roman"/>
          <w:sz w:val="28"/>
          <w:szCs w:val="28"/>
          <w:lang w:val="vi-VN"/>
        </w:rPr>
        <w:t xml:space="preserve">để đảm bảo hoàn thành các chỉ tiêu chủ yếu về kinh tế, xã hội, môi trường </w:t>
      </w:r>
      <w:r w:rsidRPr="00034D1D">
        <w:rPr>
          <w:rFonts w:ascii="Times New Roman" w:hAnsi="Times New Roman" w:cs="Times New Roman"/>
          <w:sz w:val="28"/>
          <w:szCs w:val="28"/>
        </w:rPr>
        <w:t>năm</w:t>
      </w:r>
      <w:r w:rsidRPr="00034D1D">
        <w:rPr>
          <w:rFonts w:ascii="Times New Roman" w:hAnsi="Times New Roman" w:cs="Times New Roman"/>
          <w:sz w:val="28"/>
          <w:szCs w:val="28"/>
          <w:lang w:val="vi-VN"/>
        </w:rPr>
        <w:t xml:space="preserve"> 201</w:t>
      </w:r>
      <w:r w:rsidRPr="00034D1D">
        <w:rPr>
          <w:rFonts w:ascii="Times New Roman" w:hAnsi="Times New Roman" w:cs="Times New Roman"/>
          <w:sz w:val="28"/>
          <w:szCs w:val="28"/>
        </w:rPr>
        <w:t>9 gắn với các mục tiêu, chỉ tiêu tiết kiệm tại Chương trình tổng thể của tỉnh về THTK,CLP giai đoạn 2016 - 2020</w:t>
      </w:r>
      <w:r w:rsidRPr="00034D1D">
        <w:rPr>
          <w:rFonts w:ascii="Times New Roman" w:hAnsi="Times New Roman" w:cs="Times New Roman"/>
          <w:sz w:val="28"/>
          <w:szCs w:val="28"/>
          <w:lang w:val="vi-VN"/>
        </w:rPr>
        <w:t>.</w:t>
      </w:r>
    </w:p>
    <w:p w:rsidR="00034D1D" w:rsidRPr="00034D1D" w:rsidRDefault="00034D1D" w:rsidP="00AF6727">
      <w:pPr>
        <w:spacing w:before="60" w:after="0" w:line="240" w:lineRule="auto"/>
        <w:ind w:firstLine="720"/>
        <w:jc w:val="both"/>
        <w:rPr>
          <w:rFonts w:ascii="Times New Roman" w:hAnsi="Times New Roman" w:cs="Times New Roman"/>
          <w:spacing w:val="-4"/>
          <w:sz w:val="28"/>
          <w:szCs w:val="28"/>
          <w:lang w:val="vi-VN"/>
        </w:rPr>
      </w:pPr>
      <w:r w:rsidRPr="00034D1D">
        <w:rPr>
          <w:rFonts w:ascii="Times New Roman" w:hAnsi="Times New Roman" w:cs="Times New Roman"/>
          <w:spacing w:val="-4"/>
          <w:sz w:val="28"/>
          <w:szCs w:val="28"/>
          <w:lang w:val="vi-VN"/>
        </w:rPr>
        <w:t xml:space="preserve">- THTK, CLP là trách nhiệm của </w:t>
      </w:r>
      <w:r w:rsidR="001339A7">
        <w:rPr>
          <w:rFonts w:ascii="Times New Roman" w:hAnsi="Times New Roman" w:cs="Times New Roman"/>
          <w:spacing w:val="-4"/>
          <w:sz w:val="28"/>
          <w:szCs w:val="28"/>
        </w:rPr>
        <w:t xml:space="preserve">các </w:t>
      </w:r>
      <w:r w:rsidRPr="00034D1D">
        <w:rPr>
          <w:rFonts w:ascii="Times New Roman" w:hAnsi="Times New Roman" w:cs="Times New Roman"/>
          <w:spacing w:val="-4"/>
          <w:sz w:val="28"/>
          <w:szCs w:val="28"/>
          <w:lang w:val="vi-VN"/>
        </w:rPr>
        <w:t>cơ quan, đơn vị</w:t>
      </w:r>
      <w:r w:rsidR="00326AC1">
        <w:rPr>
          <w:rFonts w:ascii="Times New Roman" w:hAnsi="Times New Roman" w:cs="Times New Roman"/>
          <w:spacing w:val="-4"/>
          <w:sz w:val="28"/>
          <w:szCs w:val="28"/>
        </w:rPr>
        <w:t xml:space="preserve"> trực </w:t>
      </w:r>
      <w:r w:rsidRPr="00034D1D">
        <w:rPr>
          <w:rFonts w:ascii="Times New Roman" w:hAnsi="Times New Roman" w:cs="Times New Roman"/>
          <w:spacing w:val="-4"/>
          <w:sz w:val="28"/>
          <w:szCs w:val="28"/>
          <w:lang w:val="vi-VN"/>
        </w:rPr>
        <w:t xml:space="preserve">thuộc </w:t>
      </w:r>
      <w:r w:rsidR="00326AC1" w:rsidRPr="00326AC1">
        <w:rPr>
          <w:rFonts w:ascii="Times New Roman" w:hAnsi="Times New Roman" w:cs="Times New Roman"/>
          <w:spacing w:val="-4"/>
          <w:sz w:val="28"/>
          <w:szCs w:val="28"/>
        </w:rPr>
        <w:t>Sở</w:t>
      </w:r>
      <w:r w:rsidR="00326AC1">
        <w:rPr>
          <w:rFonts w:ascii="Times New Roman" w:hAnsi="Times New Roman" w:cs="Times New Roman"/>
          <w:spacing w:val="-4"/>
          <w:sz w:val="28"/>
          <w:szCs w:val="28"/>
        </w:rPr>
        <w:t xml:space="preserve"> </w:t>
      </w:r>
      <w:r w:rsidRPr="00034D1D">
        <w:rPr>
          <w:rFonts w:ascii="Times New Roman" w:hAnsi="Times New Roman" w:cs="Times New Roman"/>
          <w:spacing w:val="-4"/>
          <w:sz w:val="28"/>
          <w:szCs w:val="28"/>
          <w:lang w:val="vi-VN"/>
        </w:rPr>
        <w:t>trong thực hiện nhiệm vụ được giao, gắn với trách nhiệm của người đứng đầu và gắn kết giữa các ngành, lĩnh vực để tạo chuyển biến tích cực trong chống lãng phí và thực hành tiết kiệm.</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xml:space="preserve">- THTK, CLP phải được tiến hành đồng bộ với các hoạt động phòng chống tham nhũng, thanh tra, kiểm tra, kiểm toán, cải cách hành chính, sắp xếp tổ chức bộ máy tinh gọn, hoạt động hiệu lực, hiệu quả; tuyên truyền phổ biến giáo dục pháp luật, đồng thời, phải phù hợp với chức năng, nhiệm vụ và tình hình thực tiễn của </w:t>
      </w:r>
      <w:r w:rsidR="00326AC1">
        <w:rPr>
          <w:rFonts w:ascii="Times New Roman" w:hAnsi="Times New Roman" w:cs="Times New Roman"/>
          <w:sz w:val="28"/>
          <w:szCs w:val="28"/>
        </w:rPr>
        <w:t xml:space="preserve">Sở và </w:t>
      </w:r>
      <w:r w:rsidR="00E0748C" w:rsidRPr="00A66304">
        <w:rPr>
          <w:rFonts w:ascii="Times New Roman" w:hAnsi="Times New Roman" w:cs="Times New Roman"/>
          <w:sz w:val="28"/>
          <w:szCs w:val="28"/>
        </w:rPr>
        <w:t>các</w:t>
      </w:r>
      <w:r w:rsidRPr="00E0748C">
        <w:rPr>
          <w:rFonts w:ascii="Times New Roman" w:hAnsi="Times New Roman" w:cs="Times New Roman"/>
          <w:color w:val="FF0000"/>
          <w:sz w:val="28"/>
          <w:szCs w:val="28"/>
          <w:lang w:val="vi-VN"/>
        </w:rPr>
        <w:t xml:space="preserve"> </w:t>
      </w:r>
      <w:r w:rsidRPr="00034D1D">
        <w:rPr>
          <w:rFonts w:ascii="Times New Roman" w:hAnsi="Times New Roman" w:cs="Times New Roman"/>
          <w:sz w:val="28"/>
          <w:szCs w:val="28"/>
          <w:lang w:val="vi-VN"/>
        </w:rPr>
        <w:t>đơn vị</w:t>
      </w:r>
      <w:r w:rsidR="00326AC1">
        <w:rPr>
          <w:rFonts w:ascii="Times New Roman" w:hAnsi="Times New Roman" w:cs="Times New Roman"/>
          <w:sz w:val="28"/>
          <w:szCs w:val="28"/>
        </w:rPr>
        <w:t xml:space="preserve"> trực thuộc</w:t>
      </w:r>
      <w:r w:rsidRPr="00034D1D">
        <w:rPr>
          <w:rFonts w:ascii="Times New Roman" w:hAnsi="Times New Roman" w:cs="Times New Roman"/>
          <w:sz w:val="28"/>
          <w:szCs w:val="28"/>
          <w:lang w:val="vi-VN"/>
        </w:rPr>
        <w:t>.</w:t>
      </w:r>
    </w:p>
    <w:p w:rsidR="00034D1D" w:rsidRPr="00034D1D" w:rsidRDefault="00034D1D" w:rsidP="00AF6727">
      <w:pPr>
        <w:widowControl w:val="0"/>
        <w:spacing w:before="60" w:after="0" w:line="240" w:lineRule="auto"/>
        <w:ind w:firstLine="720"/>
        <w:jc w:val="both"/>
        <w:rPr>
          <w:rFonts w:ascii="Times New Roman" w:hAnsi="Times New Roman" w:cs="Times New Roman"/>
          <w:spacing w:val="-6"/>
          <w:sz w:val="28"/>
          <w:szCs w:val="28"/>
          <w:lang w:val="vi-VN"/>
        </w:rPr>
      </w:pPr>
      <w:r w:rsidRPr="00034D1D">
        <w:rPr>
          <w:rFonts w:ascii="Times New Roman" w:hAnsi="Times New Roman" w:cs="Times New Roman"/>
          <w:spacing w:val="-6"/>
          <w:sz w:val="28"/>
          <w:szCs w:val="28"/>
          <w:lang w:val="vi-VN"/>
        </w:rPr>
        <w:t>- THTK, CLP phải đảm bảo được tiến hành thường xuyên, liên tục ở mọi lúc, mọi nơi với sự tham gia của tất cả cán bộ, công chức, viên chức và người lao động</w:t>
      </w:r>
      <w:r w:rsidR="00326AC1">
        <w:rPr>
          <w:rFonts w:ascii="Times New Roman" w:hAnsi="Times New Roman" w:cs="Times New Roman"/>
          <w:spacing w:val="-6"/>
          <w:sz w:val="28"/>
          <w:szCs w:val="28"/>
        </w:rPr>
        <w:t xml:space="preserve"> trong toàn ngành nông nghiệp và phát triển nông thôn</w:t>
      </w:r>
      <w:r w:rsidRPr="00034D1D">
        <w:rPr>
          <w:rFonts w:ascii="Times New Roman" w:hAnsi="Times New Roman" w:cs="Times New Roman"/>
          <w:spacing w:val="-6"/>
          <w:sz w:val="28"/>
          <w:szCs w:val="28"/>
          <w:lang w:val="vi-VN"/>
        </w:rPr>
        <w:t>.</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3. Nhiệm vụ trọng tâm</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lang w:val="de-LU"/>
        </w:rPr>
      </w:pPr>
      <w:r w:rsidRPr="00034D1D">
        <w:rPr>
          <w:rFonts w:ascii="Times New Roman" w:hAnsi="Times New Roman" w:cs="Times New Roman"/>
          <w:spacing w:val="-2"/>
          <w:sz w:val="28"/>
          <w:szCs w:val="28"/>
          <w:lang w:val="de-LU"/>
        </w:rPr>
        <w:t>Việc xây dựng và thực hiện Chương trình thực hành tiết kiệm, chống lãng phí năm 2019 là nhiệm vụ trọng tâm</w:t>
      </w:r>
      <w:r w:rsidR="00326AC1">
        <w:rPr>
          <w:rFonts w:ascii="Times New Roman" w:hAnsi="Times New Roman" w:cs="Times New Roman"/>
          <w:spacing w:val="-2"/>
          <w:sz w:val="28"/>
          <w:szCs w:val="28"/>
          <w:lang w:val="de-LU"/>
        </w:rPr>
        <w:t xml:space="preserve">. </w:t>
      </w:r>
      <w:r w:rsidR="00326AC1">
        <w:rPr>
          <w:rFonts w:ascii="Times New Roman" w:hAnsi="Times New Roman" w:cs="Times New Roman"/>
          <w:sz w:val="28"/>
          <w:szCs w:val="28"/>
        </w:rPr>
        <w:t>Việc</w:t>
      </w:r>
      <w:r w:rsidRPr="00034D1D">
        <w:rPr>
          <w:rFonts w:ascii="Times New Roman" w:hAnsi="Times New Roman" w:cs="Times New Roman"/>
          <w:sz w:val="28"/>
          <w:szCs w:val="28"/>
          <w:lang w:val="vi-VN"/>
        </w:rPr>
        <w:t xml:space="preserve"> THTK, CLP trong năm 201</w:t>
      </w:r>
      <w:r w:rsidRPr="00034D1D">
        <w:rPr>
          <w:rFonts w:ascii="Times New Roman" w:hAnsi="Times New Roman" w:cs="Times New Roman"/>
          <w:sz w:val="28"/>
          <w:szCs w:val="28"/>
        </w:rPr>
        <w:t>9</w:t>
      </w:r>
      <w:r w:rsidRPr="00034D1D">
        <w:rPr>
          <w:rFonts w:ascii="Times New Roman" w:hAnsi="Times New Roman" w:cs="Times New Roman"/>
          <w:sz w:val="28"/>
          <w:szCs w:val="28"/>
          <w:lang w:val="vi-VN"/>
        </w:rPr>
        <w:t xml:space="preserve"> cần triển khai làm tốt các nhiệm vụ sau đây:</w:t>
      </w:r>
    </w:p>
    <w:p w:rsidR="00326AC1" w:rsidRDefault="00034D1D" w:rsidP="00AF6727">
      <w:pPr>
        <w:spacing w:before="60" w:after="0" w:line="240" w:lineRule="auto"/>
        <w:ind w:firstLine="720"/>
        <w:jc w:val="both"/>
        <w:rPr>
          <w:rFonts w:ascii="Times New Roman" w:hAnsi="Times New Roman" w:cs="Times New Roman"/>
          <w:sz w:val="28"/>
          <w:szCs w:val="28"/>
          <w:lang w:val="de-LU"/>
        </w:rPr>
      </w:pPr>
      <w:r w:rsidRPr="00034D1D">
        <w:rPr>
          <w:rFonts w:ascii="Times New Roman" w:hAnsi="Times New Roman" w:cs="Times New Roman"/>
          <w:sz w:val="28"/>
          <w:szCs w:val="28"/>
          <w:lang w:val="de-LU"/>
        </w:rPr>
        <w:t xml:space="preserve">a) Tập trung mọi nguồn lực để thực hiện các mục tiêu, nhiệm vụ phát triển kinh tế - xã hội trong năm 2019. </w:t>
      </w:r>
    </w:p>
    <w:p w:rsidR="00034D1D" w:rsidRPr="00034D1D" w:rsidRDefault="00034D1D" w:rsidP="00AF6727">
      <w:pPr>
        <w:spacing w:before="60" w:after="0" w:line="240" w:lineRule="auto"/>
        <w:ind w:firstLine="720"/>
        <w:jc w:val="both"/>
        <w:rPr>
          <w:rFonts w:ascii="Times New Roman" w:hAnsi="Times New Roman" w:cs="Times New Roman"/>
          <w:sz w:val="28"/>
          <w:szCs w:val="28"/>
          <w:lang w:val="de-LU"/>
        </w:rPr>
      </w:pPr>
      <w:r w:rsidRPr="00034D1D">
        <w:rPr>
          <w:rFonts w:ascii="Times New Roman" w:hAnsi="Times New Roman" w:cs="Times New Roman"/>
          <w:sz w:val="28"/>
          <w:szCs w:val="28"/>
          <w:lang w:val="vi-VN"/>
        </w:rPr>
        <w:t xml:space="preserve">b) </w:t>
      </w:r>
      <w:r w:rsidRPr="00034D1D">
        <w:rPr>
          <w:rFonts w:ascii="Times New Roman" w:hAnsi="Times New Roman" w:cs="Times New Roman"/>
          <w:sz w:val="28"/>
          <w:szCs w:val="28"/>
          <w:lang w:val="de-LU"/>
        </w:rPr>
        <w:t>Tăng cường kỷ cương, kỷ luật tài chính – ngân sách. Quản lý chặt chẽ thu chi ngân sách nhà nước, đảm bảo thu đúng, thu đủ, chống thất thu, giảm nợ đọng thuế, giảm tỷ trọng chi thườ</w:t>
      </w:r>
      <w:r w:rsidR="00851CB1">
        <w:rPr>
          <w:rFonts w:ascii="Times New Roman" w:hAnsi="Times New Roman" w:cs="Times New Roman"/>
          <w:sz w:val="28"/>
          <w:szCs w:val="28"/>
          <w:lang w:val="de-LU"/>
        </w:rPr>
        <w:t xml:space="preserve">ng xuyên. </w:t>
      </w:r>
      <w:r w:rsidRPr="00034D1D">
        <w:rPr>
          <w:rFonts w:ascii="Times New Roman" w:hAnsi="Times New Roman" w:cs="Times New Roman"/>
          <w:sz w:val="28"/>
          <w:szCs w:val="28"/>
          <w:lang w:val="de-LU"/>
        </w:rPr>
        <w:t>Triệt để tiết kiệm chi ngân sách, chủ động trong lồng ghép các chính sách, xây dựng phương án tiết kiệm</w:t>
      </w:r>
      <w:r w:rsidRPr="00034D1D">
        <w:rPr>
          <w:rFonts w:ascii="Times New Roman" w:hAnsi="Times New Roman" w:cs="Times New Roman"/>
          <w:sz w:val="28"/>
          <w:szCs w:val="28"/>
          <w:lang w:val="vi-VN"/>
        </w:rPr>
        <w:t>; quản lý chặt chẽ việc sử dụng nguồn kinh phí cải cách tiền lương</w:t>
      </w:r>
      <w:r w:rsidRPr="00034D1D">
        <w:rPr>
          <w:rFonts w:ascii="Times New Roman" w:hAnsi="Times New Roman" w:cs="Times New Roman"/>
          <w:sz w:val="28"/>
          <w:szCs w:val="28"/>
          <w:lang w:val="de-LU"/>
        </w:rPr>
        <w:t xml:space="preserve"> để chủ động trong </w:t>
      </w:r>
      <w:r w:rsidRPr="00034D1D">
        <w:rPr>
          <w:rFonts w:ascii="Times New Roman" w:hAnsi="Times New Roman" w:cs="Times New Roman"/>
          <w:sz w:val="28"/>
          <w:szCs w:val="28"/>
          <w:lang w:val="vi-VN"/>
        </w:rPr>
        <w:t>thực hiện cải cách tiền lương, phụ cấp</w:t>
      </w:r>
      <w:r w:rsidRPr="00034D1D">
        <w:rPr>
          <w:rFonts w:ascii="Times New Roman" w:hAnsi="Times New Roman" w:cs="Times New Roman"/>
          <w:sz w:val="28"/>
          <w:szCs w:val="28"/>
          <w:lang w:val="de-LU"/>
        </w:rPr>
        <w:t xml:space="preserve">. </w:t>
      </w:r>
    </w:p>
    <w:p w:rsidR="00034D1D" w:rsidRPr="00851CB1"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de-LU"/>
        </w:rPr>
        <w:lastRenderedPageBreak/>
        <w:t>c) Thực hiện quản lý, sử dụng tài sản công theo quy định tại Luật Quản lý, sử dụng tài sản công để góp phần chống lãng phí, thất thoát, tham nhũng, phát huy nguồn</w:t>
      </w:r>
      <w:r w:rsidRPr="00034D1D">
        <w:rPr>
          <w:rFonts w:ascii="Times New Roman" w:hAnsi="Times New Roman" w:cs="Times New Roman"/>
          <w:sz w:val="28"/>
          <w:szCs w:val="28"/>
          <w:lang w:val="vi-VN"/>
        </w:rPr>
        <w:t xml:space="preserve"> lực nhằm tái tạo tài sản và phát triển kinh tế - xã hội, giảm thiểu rủi ro tài khóa. Chống lãng phí trong mua sắm tài sản nhà nước thông qua việc đẩy mạnh mua sắm tài sản nhà nước theo phương thức tậ</w:t>
      </w:r>
      <w:r w:rsidR="00851CB1">
        <w:rPr>
          <w:rFonts w:ascii="Times New Roman" w:hAnsi="Times New Roman" w:cs="Times New Roman"/>
          <w:sz w:val="28"/>
          <w:szCs w:val="28"/>
          <w:lang w:val="vi-VN"/>
        </w:rPr>
        <w:t>p trung</w:t>
      </w:r>
      <w:r w:rsidR="00851CB1">
        <w:rPr>
          <w:rFonts w:ascii="Times New Roman" w:hAnsi="Times New Roman" w:cs="Times New Roman"/>
          <w:sz w:val="28"/>
          <w:szCs w:val="28"/>
        </w:rPr>
        <w:t>.</w:t>
      </w:r>
    </w:p>
    <w:p w:rsidR="00034D1D" w:rsidRPr="00851CB1" w:rsidRDefault="00034D1D" w:rsidP="00AF6727">
      <w:pPr>
        <w:widowControl w:val="0"/>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de-LU"/>
        </w:rPr>
        <w:t xml:space="preserve">d) </w:t>
      </w:r>
      <w:r w:rsidRPr="00034D1D">
        <w:rPr>
          <w:rFonts w:ascii="Times New Roman" w:hAnsi="Times New Roman" w:cs="Times New Roman"/>
          <w:sz w:val="28"/>
          <w:szCs w:val="28"/>
          <w:lang w:val="vi-VN"/>
        </w:rPr>
        <w:t>Chống lãng phí trong sử dụng nguồn lực lao động, nâng cao chất lượng lao động, tăng hiệu suất, hiệu quả lao độ</w:t>
      </w:r>
      <w:r w:rsidR="00851CB1">
        <w:rPr>
          <w:rFonts w:ascii="Times New Roman" w:hAnsi="Times New Roman" w:cs="Times New Roman"/>
          <w:sz w:val="28"/>
          <w:szCs w:val="28"/>
          <w:lang w:val="vi-VN"/>
        </w:rPr>
        <w:t>ng</w:t>
      </w:r>
      <w:r w:rsidR="00851CB1">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lang w:val="de-LU"/>
        </w:rPr>
      </w:pPr>
      <w:r w:rsidRPr="00034D1D">
        <w:rPr>
          <w:rFonts w:ascii="Times New Roman" w:hAnsi="Times New Roman" w:cs="Times New Roman"/>
          <w:sz w:val="28"/>
          <w:szCs w:val="28"/>
          <w:lang w:val="de-LU"/>
        </w:rPr>
        <w:t>đ) Chống lãng phí trong sử dụ</w:t>
      </w:r>
      <w:r w:rsidR="00851CB1">
        <w:rPr>
          <w:rFonts w:ascii="Times New Roman" w:hAnsi="Times New Roman" w:cs="Times New Roman"/>
          <w:sz w:val="28"/>
          <w:szCs w:val="28"/>
          <w:lang w:val="de-LU"/>
        </w:rPr>
        <w:t>ng tài nguyên thiên nhiên;</w:t>
      </w:r>
      <w:r w:rsidRPr="00034D1D">
        <w:rPr>
          <w:rFonts w:ascii="Times New Roman" w:hAnsi="Times New Roman" w:cs="Times New Roman"/>
          <w:sz w:val="28"/>
          <w:szCs w:val="28"/>
          <w:lang w:val="de-LU"/>
        </w:rPr>
        <w:t xml:space="preserve"> tỷ lệ dân số nông thôn sử dụng nước sạch trên 85%; ổn định tỷ lệ che phủ rừng là 57,3%. </w:t>
      </w:r>
    </w:p>
    <w:p w:rsidR="00034D1D" w:rsidRPr="00034D1D" w:rsidRDefault="00851CB1" w:rsidP="00AF6727">
      <w:pPr>
        <w:tabs>
          <w:tab w:val="left" w:pos="709"/>
        </w:tabs>
        <w:spacing w:before="60" w:after="0" w:line="240" w:lineRule="auto"/>
        <w:ind w:firstLine="720"/>
        <w:jc w:val="both"/>
        <w:rPr>
          <w:rFonts w:ascii="Times New Roman" w:hAnsi="Times New Roman" w:cs="Times New Roman"/>
          <w:sz w:val="28"/>
          <w:szCs w:val="28"/>
          <w:lang w:val="de-LU"/>
        </w:rPr>
      </w:pPr>
      <w:r>
        <w:rPr>
          <w:rFonts w:ascii="Times New Roman" w:hAnsi="Times New Roman" w:cs="Times New Roman"/>
          <w:sz w:val="28"/>
          <w:szCs w:val="28"/>
          <w:lang w:val="de-LU"/>
        </w:rPr>
        <w:t>e</w:t>
      </w:r>
      <w:r w:rsidR="00034D1D" w:rsidRPr="00034D1D">
        <w:rPr>
          <w:rFonts w:ascii="Times New Roman" w:hAnsi="Times New Roman" w:cs="Times New Roman"/>
          <w:sz w:val="28"/>
          <w:szCs w:val="28"/>
          <w:lang w:val="de-LU"/>
        </w:rPr>
        <w:t>) Tiếp tục chỉ đạo tuyên truyền, phổ biến pháp luật THTK, CLP thông qua tổ chức các chương trình tập huấn, sinh hoạt chuyên đề hoặc phổ biến thông tin pháp luật về THTK, CLP</w:t>
      </w:r>
      <w:r>
        <w:rPr>
          <w:rFonts w:ascii="Times New Roman" w:hAnsi="Times New Roman" w:cs="Times New Roman"/>
          <w:sz w:val="28"/>
          <w:szCs w:val="28"/>
          <w:lang w:val="de-LU"/>
        </w:rPr>
        <w:t xml:space="preserve"> trên</w:t>
      </w:r>
      <w:r w:rsidR="00034D1D" w:rsidRPr="00034D1D">
        <w:rPr>
          <w:rFonts w:ascii="Times New Roman" w:hAnsi="Times New Roman" w:cs="Times New Roman"/>
          <w:sz w:val="28"/>
          <w:szCs w:val="28"/>
          <w:lang w:val="de-LU"/>
        </w:rPr>
        <w:t xml:space="preserve"> Cổng thông tin điện tử hoặc Trang thông tin điện tử.</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bookmarkStart w:id="2" w:name="muc_2"/>
      <w:r w:rsidRPr="00034D1D">
        <w:rPr>
          <w:rFonts w:ascii="Times New Roman" w:hAnsi="Times New Roman" w:cs="Times New Roman"/>
          <w:b/>
          <w:bCs/>
          <w:sz w:val="28"/>
          <w:szCs w:val="28"/>
          <w:lang w:val="vi-VN"/>
        </w:rPr>
        <w:t>II. MỘT SỐ GIẢI PHÁP, CHỈ TIÊU TIẾT KIỆM CỤ THỂ TRONG CÁC LĨNH VỰC</w:t>
      </w:r>
      <w:bookmarkEnd w:id="2"/>
    </w:p>
    <w:p w:rsidR="00034D1D" w:rsidRPr="00034D1D" w:rsidRDefault="00034D1D" w:rsidP="00AF6727">
      <w:pPr>
        <w:spacing w:before="60" w:after="0" w:line="240" w:lineRule="auto"/>
        <w:ind w:firstLine="720"/>
        <w:jc w:val="both"/>
        <w:rPr>
          <w:rFonts w:ascii="Times New Roman" w:hAnsi="Times New Roman" w:cs="Times New Roman"/>
          <w:b/>
          <w:sz w:val="28"/>
          <w:szCs w:val="28"/>
        </w:rPr>
      </w:pPr>
      <w:r w:rsidRPr="00034D1D">
        <w:rPr>
          <w:rFonts w:ascii="Times New Roman" w:hAnsi="Times New Roman" w:cs="Times New Roman"/>
          <w:sz w:val="28"/>
          <w:szCs w:val="28"/>
          <w:lang w:val="vi-VN"/>
        </w:rPr>
        <w:t>THTK, CLP được thực hiện trên tất cả các lĩnh vực theo quy định của Luật THTK, CLP, trong đó tập trung vào một số lĩnh vực cụ thể sau:</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1. Trong quản lý, sử dụng kinh phí ngân sách nhà nước</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rPr>
        <w:t>a)</w:t>
      </w:r>
      <w:r w:rsidRPr="00034D1D">
        <w:rPr>
          <w:rFonts w:ascii="Times New Roman" w:hAnsi="Times New Roman" w:cs="Times New Roman"/>
          <w:sz w:val="28"/>
          <w:szCs w:val="28"/>
          <w:lang w:val="vi-VN"/>
        </w:rPr>
        <w:t xml:space="preserve"> Kinh phí chi thường xuyên</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Tiếp tục đẩy mạnh việc quản lý chặt chẽ, tiết kiệm chi tiêu ngân sách nhà nước để đảm bảo giảm tỷ trọng chi thường xuyên, góp phần cơ cấu lại chi ngân sách nhà nước. Thực hiện tiết kiệm 10% chi thường xuyên theo quy định tại Quyết định số 1629/QĐ-TTg ngày 23/11/2018 của Thủ tướng Chính phủ về việc giao dự toán ngân sách nhà nước năm 2019 để tạo nguồn cải cách tiền lương, đẩy mạnh khoán chi hành chính. Triệt để tiết kiệm chi thường xuyên (không kể tiền lương và các khoản có tính chất lương), nhất là các khoản chi mua sắm phương tiện, trang thiết bị đắt tiền để tạo nguồn lực thực hiện cải cách tiền lương theo lộ trình của Chính phủ.</w:t>
      </w:r>
    </w:p>
    <w:p w:rsidR="00CD62F7"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 Phấn đấu tiết kiệm tối thiểu 12% các khoản kinh phí chi hội nghị, hội thảo, tọ</w:t>
      </w:r>
      <w:r w:rsidR="001339A7">
        <w:rPr>
          <w:rFonts w:ascii="Times New Roman" w:hAnsi="Times New Roman" w:cs="Times New Roman"/>
          <w:sz w:val="28"/>
          <w:szCs w:val="28"/>
          <w:lang w:val="vi-VN"/>
        </w:rPr>
        <w:t>a đàm,</w:t>
      </w:r>
      <w:r w:rsidR="001339A7">
        <w:rPr>
          <w:rFonts w:ascii="Times New Roman" w:hAnsi="Times New Roman" w:cs="Times New Roman"/>
          <w:sz w:val="28"/>
          <w:szCs w:val="28"/>
        </w:rPr>
        <w:t xml:space="preserve"> </w:t>
      </w:r>
      <w:r w:rsidRPr="00034D1D">
        <w:rPr>
          <w:rFonts w:ascii="Times New Roman" w:hAnsi="Times New Roman" w:cs="Times New Roman"/>
          <w:sz w:val="28"/>
          <w:szCs w:val="28"/>
          <w:lang w:val="vi-VN"/>
        </w:rPr>
        <w:t xml:space="preserve">chi tiếp khách, khánh tiết, tổ chức lễ hội, lễ kỷ niệm, sử dụng xăng xe, điện, nước, văn phòng phẩm, sách, báo, tạp chí; </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rPr>
        <w:t>b</w:t>
      </w:r>
      <w:r w:rsidRPr="00034D1D">
        <w:rPr>
          <w:rFonts w:ascii="Times New Roman" w:hAnsi="Times New Roman" w:cs="Times New Roman"/>
          <w:sz w:val="28"/>
          <w:szCs w:val="28"/>
          <w:lang w:val="vi-VN"/>
        </w:rPr>
        <w:t>) Kinh phí khoa học công nghệ:</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xml:space="preserve">Triệt để tiết kiệm trong hoạt động khoa học công nghệ. Sử dụng kinh phí các đề tài nghiên cứu và phát triển khoa học được phê duyệt đảm bảo tiết kiệm triệt để, đúng mục đích và có hiệu quả. </w:t>
      </w:r>
    </w:p>
    <w:p w:rsidR="00034D1D" w:rsidRPr="00CD62F7"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Chú trọng đầu tư kinh phí đối với những đề tài, dự án trọng tâm, trọng điểm, có tác động lớn đến việc đảm bảo hoàn thành các chỉ tiêu chủ yếu về chính trị, an ninh, kinh tế, xã hội, môi trường</w:t>
      </w:r>
      <w:r w:rsidRPr="00034D1D">
        <w:rPr>
          <w:rFonts w:ascii="Times New Roman" w:hAnsi="Times New Roman" w:cs="Times New Roman"/>
          <w:sz w:val="28"/>
          <w:szCs w:val="28"/>
        </w:rPr>
        <w:t>,</w:t>
      </w:r>
      <w:r w:rsidRPr="00034D1D">
        <w:rPr>
          <w:rFonts w:ascii="Times New Roman" w:hAnsi="Times New Roman" w:cs="Times New Roman"/>
          <w:sz w:val="28"/>
          <w:szCs w:val="28"/>
          <w:lang w:val="vi-VN"/>
        </w:rPr>
        <w:t xml:space="preserve">… đề ra tại Kế hoạch phát triển kinh tế - xã hội năm 2019 của </w:t>
      </w:r>
      <w:r w:rsidR="00F11142">
        <w:rPr>
          <w:rFonts w:ascii="Times New Roman" w:hAnsi="Times New Roman" w:cs="Times New Roman"/>
          <w:sz w:val="28"/>
          <w:szCs w:val="28"/>
        </w:rPr>
        <w:t>Sở</w:t>
      </w:r>
      <w:r w:rsidR="00CD62F7">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rPr>
        <w:t>c</w:t>
      </w:r>
      <w:r w:rsidRPr="00034D1D">
        <w:rPr>
          <w:rFonts w:ascii="Times New Roman" w:hAnsi="Times New Roman" w:cs="Times New Roman"/>
          <w:sz w:val="28"/>
          <w:szCs w:val="28"/>
          <w:lang w:val="vi-VN"/>
        </w:rPr>
        <w:t>) Trong thực hiện đổi mới cơ chế tự chủ của đơn vị sự nghiệp công lập:</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xml:space="preserve">- Tiếp tục triển khai tích cực, hiệu quả Nghị định số 16/2015/NĐ-CP ngày 14/02/2015 của Chính phủ quy định cơ chế tự chủ của đơn vị sự nghiệp công lập. </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xml:space="preserve">- Tiếp tục đổi mới hệ thống tổ chức và quản lý, nâng cao chất lượng, hiệu quả hoạt động đơn vị sự nghiệp công lập theo tinh thần Nghị quyết số 19-NQ/TW ngày 25/10/2017 của Hội nghị lần thứ 6, BCH Trung ương Đảng khóa XII và Chương trình hành động số 99/CTr-UBND ngày 28/5/2018 UBND tỉnh về việc triển khai thực hiện </w:t>
      </w:r>
      <w:r w:rsidRPr="00034D1D">
        <w:rPr>
          <w:rFonts w:ascii="Times New Roman" w:hAnsi="Times New Roman" w:cs="Times New Roman"/>
          <w:sz w:val="28"/>
          <w:szCs w:val="28"/>
          <w:lang w:val="vi-VN"/>
        </w:rPr>
        <w:lastRenderedPageBreak/>
        <w:t xml:space="preserve">Kế hoạch số 69-KH/TU ngày 24/4/2018 của Tỉnh ủy tỉnh Thừa Thiên Huế về việc thực hiện Nghị quyết số 19-NQ/TW. </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2. Trong quản lý, sử dụng vốn đầu tư công</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xml:space="preserve">- Trong năm 2019, các </w:t>
      </w:r>
      <w:r w:rsidR="00CD62F7">
        <w:rPr>
          <w:rFonts w:ascii="Times New Roman" w:hAnsi="Times New Roman" w:cs="Times New Roman"/>
          <w:sz w:val="28"/>
          <w:szCs w:val="28"/>
        </w:rPr>
        <w:t>đơn vị</w:t>
      </w:r>
      <w:r w:rsidRPr="00034D1D">
        <w:rPr>
          <w:rFonts w:ascii="Times New Roman" w:hAnsi="Times New Roman" w:cs="Times New Roman"/>
          <w:sz w:val="28"/>
          <w:szCs w:val="28"/>
          <w:lang w:val="vi-VN"/>
        </w:rPr>
        <w:t xml:space="preserve"> cần tiếp tục quán triệt và thực hiện nghiêm các quy định của Luật Đầu tư công đi đôi với rà soát, đánh giá toàn diện các quy định về quản lý đầu tư công, xây dựng cơ bản. Thực hiện có hiệu quả Đề án cơ cấu lại đầu tư công; gắn việc xây dựng, thực hiện kế hoạch đầu tư công năm 2019 đảm bảo thực hiện hiệu quả Kế hoạch đầu tư công trung hạn giai đoạn 2016 – 2020.</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Tăng cường công tác rà soát, đảm bảo các công trình, dự án bố trí trong kế hoạch đầu tư công phải có đầy đủ các thủ tục đầu tư theo quy định; phấn đấu 100% việc phân bổ vốn đầu tư công phải tuân thủ nguyên tắc, tiêu chí, định mức phân bổ vốn đầu tư công và thứ tự ưu tiên theo quy định tại Luật đầu tư công và quy định của cấp có thẩm quyền về các nguyên tắc, tiêu chí và định mức phân bổ vốn đầu tư phát triển nguồn ngân sách nhà nước.</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Tăng cường công tác theo dõi, kiểm tra, đánh giá đối với 100% kế hoạch, chương trình, dự án đầu tư công được cấp có thẩm quyền phê duyệt theo quy định của Luật đầu tư công và các văn bản hướng dẫn.</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3. Trong quản lý chương trình mục tiêu quốc gia và các chương trình mục tiêu</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 xml:space="preserve">- Tiếp tục triển khai thực hiện có hiệu quả Chương trình mục tiêu quốc gia Xây dựng nông thôn mới và Giảm nghèo bền vững và các </w:t>
      </w:r>
      <w:r w:rsidRPr="00034D1D">
        <w:rPr>
          <w:rFonts w:ascii="Times New Roman" w:hAnsi="Times New Roman" w:cs="Times New Roman"/>
          <w:sz w:val="28"/>
          <w:szCs w:val="28"/>
        </w:rPr>
        <w:t>C</w:t>
      </w:r>
      <w:r w:rsidRPr="00034D1D">
        <w:rPr>
          <w:rFonts w:ascii="Times New Roman" w:hAnsi="Times New Roman" w:cs="Times New Roman"/>
          <w:sz w:val="28"/>
          <w:szCs w:val="28"/>
          <w:lang w:val="vi-VN"/>
        </w:rPr>
        <w:t>hương trình mục tiêu đã được phê duyệt, trong đó ưu tiên nguồn lực phát triển các vùng miền núi, vùng đồng bào dân tộc thiểu số, các vùng khó khăn, thường xuyên bị thiên tai</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Quản lý và sử dụng vốn Chương trình mục tiêu quốc gia giảm nghèo bền vững, Chương trình mục tiêu quốc gia xây dựng nông thôn mới và các chương trình mục tiêu theo đúng đối tượng, đảm bảo tiến độ, tiết kiệm, hiệu quả.</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4. Trong quản lý, sử dụng đất đai, trụ sở làm việc, nhà công vụ, tài sản công</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Triển khai đồng bộ Luật quản lý, sử dụng tài sản công năm 2017 và các văn bản hướng dẫn nhằm nâng cao hiệu quả quản lý, sử dụng tài sản công và khai thác hợp lý nguồn lực từ tài sản công.</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 Quản lý, sử dụng đúng mục đích, có hiệu quả và bảo đảm thực hành tiết kiệm đối với nhà công vụ; nâng cao hiệu suất sử dụng nhà công vụ; thu hồi 100% nhà công vụ sử dụng không đúng mục đích, không đúng đối tượng, đối tượng hết thời gian sử dụng nhà công vụ theo quy định</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 xml:space="preserve">- Thực hiện mua sắm tài sản theo đúng tiêu chuẩn, định mức và chế độ quy định đảm bảo tiết kiệm, hiệu quả. Xác định cụ thể từng đối tượng được trang bị tài sản; đồng thời xác định công năng sử dụng của tài sản để trang bị cho nhiều đối tượng dùng chung phù hợp với chức năng, nhiệm vụ và thực tế ở từng cơ quan, tổ chức, đơn vị, tránh lãng phí trong việc trang bị, mua sắm tài sản. </w:t>
      </w:r>
    </w:p>
    <w:p w:rsidR="00034D1D" w:rsidRPr="00034D1D" w:rsidRDefault="00034D1D" w:rsidP="00AF6727">
      <w:pPr>
        <w:widowControl w:val="0"/>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 Chỉ sử dụng tài sản công vào mục đích cho thuê, kinh doanh, liên doanh, liên kết trong các trường hợp được pháp luật quy định, có Đề án được cấp có thẩm quyền phê duyệt và phải đảm bảo theo các yêu cầu quy định tại Luật Quản lý, sử dụng tài sản công và văn bản hướng dẫn nhằm phát huy công suất và hiệu quả sử dụng tài sản; kiên quyết chấm dứt, thu hồi tài sản công sử dụng vào mục đích kinh doanh, cho thuê, liên doanh, liên kết không đúng quy định</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lastRenderedPageBreak/>
        <w:t>- Thực hiện xử lý kịp thời tài sản của các dự án sử dụng vốn nhà nước sau khi dự án kết thúc theo đúng quy định của pháp luật, tránh làm thất thoát, lãng phí tài sản.</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5. Trong quản lý, khai thác, sử dụng tài nguyên</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Tăng cường bảo vệ và phát triển rừng, nhất là rừng phòng hộ ven biển, rừng đầu nguồn, rừng đặc dụng đảm bảo tỷ lệ che phủ rừng đạt 57</w:t>
      </w:r>
      <w:r w:rsidRPr="00034D1D">
        <w:rPr>
          <w:rFonts w:ascii="Times New Roman" w:hAnsi="Times New Roman" w:cs="Times New Roman"/>
          <w:sz w:val="28"/>
          <w:szCs w:val="28"/>
        </w:rPr>
        <w:t>,3</w:t>
      </w:r>
      <w:r w:rsidRPr="00034D1D">
        <w:rPr>
          <w:rFonts w:ascii="Times New Roman" w:hAnsi="Times New Roman" w:cs="Times New Roman"/>
          <w:sz w:val="28"/>
          <w:szCs w:val="28"/>
          <w:lang w:val="vi-VN"/>
        </w:rPr>
        <w:t>%.</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Tăng cường bảo vệ nguồn nước và bảo vệ hệ sinh thái thủy sinh; bảo vệ đảm bảo tính bền vững, hiệu quả trong khai thác, sử dụng tài nguyên nước; thực hiện các biện pháp cụ thể phát triển bền vững tài nguyên nước.</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rPr>
        <w:t>6</w:t>
      </w:r>
      <w:r w:rsidRPr="00034D1D">
        <w:rPr>
          <w:rFonts w:ascii="Times New Roman" w:hAnsi="Times New Roman" w:cs="Times New Roman"/>
          <w:sz w:val="28"/>
          <w:szCs w:val="28"/>
          <w:lang w:val="vi-VN"/>
        </w:rPr>
        <w:t>. Trong quản lý, sử dụng lao động và thời gian lao động</w:t>
      </w:r>
      <w:r w:rsidRPr="00034D1D">
        <w:rPr>
          <w:rFonts w:ascii="Times New Roman" w:hAnsi="Times New Roman" w:cs="Times New Roman"/>
          <w:sz w:val="28"/>
          <w:szCs w:val="28"/>
        </w:rPr>
        <w:t>:</w:t>
      </w:r>
    </w:p>
    <w:p w:rsidR="00471123"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 xml:space="preserve">- Đảm bảo đội ngũ cán bộ, công chức, viên chức của </w:t>
      </w:r>
      <w:r w:rsidR="00471123">
        <w:rPr>
          <w:rFonts w:ascii="Times New Roman" w:hAnsi="Times New Roman" w:cs="Times New Roman"/>
          <w:sz w:val="28"/>
          <w:szCs w:val="28"/>
        </w:rPr>
        <w:t>Sở</w:t>
      </w:r>
      <w:r w:rsidRPr="00034D1D">
        <w:rPr>
          <w:rFonts w:ascii="Times New Roman" w:hAnsi="Times New Roman" w:cs="Times New Roman"/>
          <w:sz w:val="28"/>
          <w:szCs w:val="28"/>
          <w:lang w:val="vi-VN"/>
        </w:rPr>
        <w:t xml:space="preserve"> có số lượng, cơ cấu hợp lý; trình độ và năng lực thi hành công vụ đảm bảo; phấn đấu 100% cơ quan có cơ cấu cán bộ, công chức theo vị trí việc làm hợp lý; nâng cao hiệu quả hoạt động bộ máy hành chính, nâng cao năng lực và trách nhiệm của cán bộ, công chức nói chung và năng lực chuyên môn</w:t>
      </w:r>
      <w:r w:rsidR="00471123">
        <w:rPr>
          <w:rFonts w:ascii="Times New Roman" w:hAnsi="Times New Roman" w:cs="Times New Roman"/>
          <w:sz w:val="28"/>
          <w:szCs w:val="28"/>
        </w:rPr>
        <w:t>.</w:t>
      </w:r>
    </w:p>
    <w:p w:rsidR="00471123"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 xml:space="preserve">- Tiếp tục thực hiện nghiêm quy định của Chính phủ về tinh giản biên chế theo Nghị quyết số 18-NQ/TW, Nghị quyết số 19-NQ/TW ngày 25/10/2017 của Hội nghị lần thứ sáu Ban Chấp hành Trung ương Đảng khóa XII. Thực hiện nghiêm việc tinh giản biên chế của tỉnh đã được phê duyệt tại Quyết định số 1866/QĐ-UBND ngày 19/8/2017 của UBND tỉnh về việc phê duyệt Đề án tinh giản biên chế trên địa bàn tỉnh giai đoạn 2015 – 2021, bảo đảm đến năm 2021 giảm được 10% so với biên chế giao năm 2015. </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xml:space="preserve">- Thực hiện quản lý chặt chẽ thời giờ lao động, kiểm tra, giám sát chất lượng và đảm bảo hiệu quả công việc của cán bộ, công chức, viên chức, người lao động tại các cơ quan, </w:t>
      </w:r>
      <w:r w:rsidR="00471123">
        <w:rPr>
          <w:rFonts w:ascii="Times New Roman" w:hAnsi="Times New Roman" w:cs="Times New Roman"/>
          <w:sz w:val="28"/>
          <w:szCs w:val="28"/>
        </w:rPr>
        <w:t>đơn vị trực thuộc Sở</w:t>
      </w:r>
      <w:r w:rsidRPr="00034D1D">
        <w:rPr>
          <w:rFonts w:ascii="Times New Roman" w:hAnsi="Times New Roman" w:cs="Times New Roman"/>
          <w:sz w:val="28"/>
          <w:szCs w:val="28"/>
          <w:lang w:val="vi-VN"/>
        </w:rPr>
        <w:t>.</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Đẩy mạnh cải cách hành chính, nhất là cải cách thủ tục hành chính, gắn kết chặt chẽ với việc kiện toàn tổ chức, tinh giản biên chế, bảo đảm dân chủ, công khai, minh bạch, chuyên nghiệp, phục vụ nhân dân.</w:t>
      </w:r>
    </w:p>
    <w:p w:rsidR="00034D1D" w:rsidRPr="00034D1D" w:rsidRDefault="00034D1D" w:rsidP="00AF6727">
      <w:pPr>
        <w:spacing w:before="60" w:after="0" w:line="240" w:lineRule="auto"/>
        <w:ind w:firstLine="720"/>
        <w:jc w:val="both"/>
        <w:rPr>
          <w:rFonts w:ascii="Times New Roman" w:hAnsi="Times New Roman" w:cs="Times New Roman"/>
          <w:b/>
          <w:bCs/>
          <w:sz w:val="28"/>
          <w:szCs w:val="28"/>
          <w:lang w:val="vi-VN"/>
        </w:rPr>
      </w:pPr>
      <w:bookmarkStart w:id="3" w:name="muc_3"/>
      <w:r w:rsidRPr="00034D1D">
        <w:rPr>
          <w:rFonts w:ascii="Times New Roman" w:hAnsi="Times New Roman" w:cs="Times New Roman"/>
          <w:b/>
          <w:bCs/>
          <w:sz w:val="28"/>
          <w:szCs w:val="28"/>
          <w:lang w:val="vi-VN"/>
        </w:rPr>
        <w:t>III. GIẢI PHÁP THỰC HIỆN MỤC TIÊU, CHỈ TIÊU TIẾT KIỆM</w:t>
      </w:r>
      <w:bookmarkEnd w:id="3"/>
    </w:p>
    <w:p w:rsidR="00034D1D" w:rsidRPr="00034D1D" w:rsidRDefault="00034D1D" w:rsidP="00AF6727">
      <w:pPr>
        <w:spacing w:before="60" w:after="0" w:line="240" w:lineRule="auto"/>
        <w:ind w:firstLine="720"/>
        <w:jc w:val="both"/>
        <w:rPr>
          <w:rFonts w:ascii="Times New Roman" w:hAnsi="Times New Roman" w:cs="Times New Roman"/>
          <w:bCs/>
          <w:sz w:val="28"/>
          <w:szCs w:val="28"/>
        </w:rPr>
      </w:pPr>
      <w:r w:rsidRPr="00034D1D">
        <w:rPr>
          <w:rFonts w:ascii="Times New Roman" w:hAnsi="Times New Roman" w:cs="Times New Roman"/>
          <w:bCs/>
          <w:sz w:val="28"/>
          <w:szCs w:val="28"/>
          <w:lang w:val="vi-VN"/>
        </w:rPr>
        <w:t xml:space="preserve">1. Tăng cường công tác lãnh đạo, chỉ đạo về THTK, CLP từ </w:t>
      </w:r>
      <w:r w:rsidRPr="00034D1D">
        <w:rPr>
          <w:rFonts w:ascii="Times New Roman" w:hAnsi="Times New Roman" w:cs="Times New Roman"/>
          <w:bCs/>
          <w:sz w:val="28"/>
          <w:szCs w:val="28"/>
        </w:rPr>
        <w:t>Sở Nông nghiệp và PTNT</w:t>
      </w:r>
      <w:r w:rsidRPr="00034D1D">
        <w:rPr>
          <w:rFonts w:ascii="Times New Roman" w:hAnsi="Times New Roman" w:cs="Times New Roman"/>
          <w:bCs/>
          <w:sz w:val="28"/>
          <w:szCs w:val="28"/>
          <w:lang w:val="vi-VN"/>
        </w:rPr>
        <w:t xml:space="preserve"> đến các đơn vị </w:t>
      </w:r>
      <w:r w:rsidR="00471123">
        <w:rPr>
          <w:rFonts w:ascii="Times New Roman" w:hAnsi="Times New Roman" w:cs="Times New Roman"/>
          <w:bCs/>
          <w:sz w:val="28"/>
          <w:szCs w:val="28"/>
        </w:rPr>
        <w:t>trực</w:t>
      </w:r>
      <w:r w:rsidRPr="00034D1D">
        <w:rPr>
          <w:rFonts w:ascii="Times New Roman" w:hAnsi="Times New Roman" w:cs="Times New Roman"/>
          <w:bCs/>
          <w:sz w:val="28"/>
          <w:szCs w:val="28"/>
          <w:lang w:val="vi-VN"/>
        </w:rPr>
        <w:t xml:space="preserve"> thuộc </w:t>
      </w:r>
      <w:r w:rsidR="00F11142">
        <w:rPr>
          <w:rFonts w:ascii="Times New Roman" w:hAnsi="Times New Roman" w:cs="Times New Roman"/>
          <w:bCs/>
          <w:sz w:val="28"/>
          <w:szCs w:val="28"/>
        </w:rPr>
        <w:t>Sở</w:t>
      </w:r>
      <w:r w:rsidRPr="00034D1D">
        <w:rPr>
          <w:rFonts w:ascii="Times New Roman" w:hAnsi="Times New Roman" w:cs="Times New Roman"/>
          <w:bCs/>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Sở</w:t>
      </w:r>
      <w:r>
        <w:rPr>
          <w:rFonts w:ascii="Times New Roman" w:hAnsi="Times New Roman" w:cs="Times New Roman"/>
          <w:sz w:val="28"/>
          <w:szCs w:val="28"/>
        </w:rPr>
        <w:t xml:space="preserve"> Nông nghiệp và PTNT</w:t>
      </w:r>
      <w:r w:rsidRPr="00034D1D">
        <w:rPr>
          <w:rFonts w:ascii="Times New Roman" w:hAnsi="Times New Roman" w:cs="Times New Roman"/>
          <w:sz w:val="28"/>
          <w:szCs w:val="28"/>
          <w:lang w:val="vi-VN"/>
        </w:rPr>
        <w:t xml:space="preserve">, </w:t>
      </w:r>
      <w:r>
        <w:rPr>
          <w:rFonts w:ascii="Times New Roman" w:hAnsi="Times New Roman" w:cs="Times New Roman"/>
          <w:sz w:val="28"/>
          <w:szCs w:val="28"/>
        </w:rPr>
        <w:t xml:space="preserve">các </w:t>
      </w:r>
      <w:r w:rsidRPr="00034D1D">
        <w:rPr>
          <w:rFonts w:ascii="Times New Roman" w:hAnsi="Times New Roman" w:cs="Times New Roman"/>
          <w:sz w:val="28"/>
          <w:szCs w:val="28"/>
          <w:lang w:val="vi-VN"/>
        </w:rPr>
        <w:t>đơn vị</w:t>
      </w:r>
      <w:r w:rsidR="00471123">
        <w:rPr>
          <w:rFonts w:ascii="Times New Roman" w:hAnsi="Times New Roman" w:cs="Times New Roman"/>
          <w:sz w:val="28"/>
          <w:szCs w:val="28"/>
        </w:rPr>
        <w:t xml:space="preserve"> trực thuộc Sở </w:t>
      </w:r>
      <w:r w:rsidRPr="00034D1D">
        <w:rPr>
          <w:rFonts w:ascii="Times New Roman" w:hAnsi="Times New Roman" w:cs="Times New Roman"/>
          <w:sz w:val="28"/>
          <w:szCs w:val="28"/>
          <w:lang w:val="vi-VN"/>
        </w:rPr>
        <w:t>trong phạm vi quản lý của mình có trách nhiệm chỉ đạo thống nhất việc thực hiện các mục tiêu, chỉ tiêu THTK, CP năm 2019; xây dựng kế hoạch thực hiện cụ thể các mục tiêu, chỉ tiêu tiết kiệm cho từng lĩnh vực gắn với công tác thanh tra, kiểm tra thường xuyên; phân công rõ ràng trách nhiệm của từng cơ quan, đơn vị; đưa kết quả THTK, CLP là tiêu chí để đánh giá công tác thi đua, khen thưởng và bổ nhiệm cán bộ, công chức, viên chức. Tăng cường vai trò, trách nhiệm của người đứng đầu cơ quan, đơn vị trong việc lãnh đạo, chỉ đạo tổ chức, triển khai THTK, CLP tại cơ quan, đơn vị.</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2. Đẩy mạnh công tác tuyên truyền, giáo dục nâng cao nhận thức, đặc biệt là đề cao trách nhiệm của người đứng đầu trong THTK, CLP</w:t>
      </w:r>
      <w:r w:rsidRPr="00034D1D">
        <w:rPr>
          <w:rFonts w:ascii="Times New Roman" w:hAnsi="Times New Roman" w:cs="Times New Roman"/>
          <w:sz w:val="28"/>
          <w:szCs w:val="28"/>
        </w:rPr>
        <w:t>:</w:t>
      </w:r>
    </w:p>
    <w:p w:rsidR="00471123" w:rsidRDefault="00034D1D" w:rsidP="00AF6727">
      <w:pPr>
        <w:spacing w:before="60" w:after="0" w:line="240" w:lineRule="auto"/>
        <w:ind w:firstLine="720"/>
        <w:jc w:val="both"/>
        <w:rPr>
          <w:rFonts w:ascii="Times New Roman" w:hAnsi="Times New Roman" w:cs="Times New Roman"/>
          <w:sz w:val="28"/>
          <w:szCs w:val="28"/>
        </w:rPr>
      </w:pPr>
      <w:r w:rsidRPr="004F19A0">
        <w:rPr>
          <w:rFonts w:ascii="Times New Roman" w:hAnsi="Times New Roman" w:cs="Times New Roman"/>
          <w:sz w:val="28"/>
          <w:szCs w:val="28"/>
          <w:lang w:val="vi-VN"/>
        </w:rPr>
        <w:t xml:space="preserve">a) Đẩy mạnh thông tin, phổ biến pháp luật về THTK, CLP và các chủ trương, chính sách của Đảng và </w:t>
      </w:r>
      <w:r w:rsidRPr="004F19A0">
        <w:rPr>
          <w:rFonts w:ascii="Times New Roman" w:hAnsi="Times New Roman" w:cs="Times New Roman"/>
          <w:sz w:val="28"/>
          <w:szCs w:val="28"/>
        </w:rPr>
        <w:t>n</w:t>
      </w:r>
      <w:r w:rsidRPr="004F19A0">
        <w:rPr>
          <w:rFonts w:ascii="Times New Roman" w:hAnsi="Times New Roman" w:cs="Times New Roman"/>
          <w:sz w:val="28"/>
          <w:szCs w:val="28"/>
          <w:lang w:val="vi-VN"/>
        </w:rPr>
        <w:t>hà nước có liên quan đến THTK với các hình thức đa dạng nhằm nâng cao, thống nhất nhận thức, trách nhiệm về mục tiêu, yêu cầu, ý nghĩa của công tác THTK, CLP</w:t>
      </w:r>
      <w:r w:rsidR="00471123">
        <w:rPr>
          <w:rFonts w:ascii="Times New Roman" w:hAnsi="Times New Roman" w:cs="Times New Roman"/>
          <w:sz w:val="28"/>
          <w:szCs w:val="28"/>
        </w:rPr>
        <w:t>.</w:t>
      </w:r>
      <w:r w:rsidRPr="004F19A0">
        <w:rPr>
          <w:rFonts w:ascii="Times New Roman" w:hAnsi="Times New Roman" w:cs="Times New Roman"/>
          <w:sz w:val="28"/>
          <w:szCs w:val="28"/>
          <w:lang w:val="vi-VN"/>
        </w:rPr>
        <w:t xml:space="preserve"> </w:t>
      </w:r>
    </w:p>
    <w:p w:rsidR="00034D1D" w:rsidRPr="00034D1D" w:rsidRDefault="00846C2B" w:rsidP="00AF6727">
      <w:pPr>
        <w:spacing w:before="6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lastRenderedPageBreak/>
        <w:t>b</w:t>
      </w:r>
      <w:r w:rsidR="00034D1D" w:rsidRPr="00034D1D">
        <w:rPr>
          <w:rFonts w:ascii="Times New Roman" w:hAnsi="Times New Roman" w:cs="Times New Roman"/>
          <w:sz w:val="28"/>
          <w:szCs w:val="28"/>
          <w:lang w:val="vi-VN"/>
        </w:rPr>
        <w:t>) Kịp thời biểu dương, khen thưởng những gương điển hình trong THTK, CLP; bảo vệ người cung cấp thông tin chống lãng phí.</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3. Tăng cường công tác tổ chức THTK, CLP trên các lĩnh vực, trong đó tập trung vào một số lĩnh vực sau:</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a) Tổ chức điều hành dự toán ngân sách nhà nước chủ động, chặt chẽ, bảo đảm kỷ cương, kỷ luật tài chính, ngân sách.</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Tiếp tục cải cách công tác kiểm soát chi ngân sách nhà nước theo hướng thống nhất quy trình, tập trung đầu mối kiểm soát và thanh toán các khoản chi ngân sách nhà nước; đẩy mạnh ứng dụng công nghệ thông tin trong công tác kiểm soát chi, quản lý thu ngân sách nhà nước.</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Tăng cường thanh tra, kiểm tra, thực hiện công khai, minh bạch, đề cao trách nhiệm giải trình về ngân sách nhà nước và nợ công.</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b) Thúc đẩy công tác phổ biến, tuyên truyền pháp luật về quản lý nợ công; triển khai đồng bộ, hiệu quả Luật Quản lý nợ công năm 2017 và các văn bản hướng dẫn</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xml:space="preserve">c) Tích cực tuyên truyền, phổ biến các quy định của Luật Quản lý, sử dụng tài sản công năm 2017 và các văn bản hướng dẫn. Hoàn thiện hệ thống tiêu chuẩn, định mức sử dụng tài sản công phù hợp với điều kiện mới đảm bảo hiệu quả, tiết kiệm và chống lãng phí. Tiếp tục hiện đại hóa công tác quản lý tài sản công theo quy định của Chính phủ. </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4. Đẩy mạnh thực hiện công khai, nâng cao hiệu quả giám sát THTK, CLP</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 xml:space="preserve">a) </w:t>
      </w:r>
      <w:r w:rsidRPr="00034D1D">
        <w:rPr>
          <w:rFonts w:ascii="Times New Roman" w:hAnsi="Times New Roman" w:cs="Times New Roman"/>
          <w:bCs/>
          <w:sz w:val="28"/>
          <w:szCs w:val="28"/>
          <w:lang w:val="vi-VN"/>
        </w:rPr>
        <w:t>Sở</w:t>
      </w:r>
      <w:r>
        <w:rPr>
          <w:rFonts w:ascii="Times New Roman" w:hAnsi="Times New Roman" w:cs="Times New Roman"/>
          <w:bCs/>
          <w:sz w:val="28"/>
          <w:szCs w:val="28"/>
        </w:rPr>
        <w:t xml:space="preserve"> Nông nghiệp và PTNT</w:t>
      </w:r>
      <w:r w:rsidRPr="00034D1D">
        <w:rPr>
          <w:rFonts w:ascii="Times New Roman" w:hAnsi="Times New Roman" w:cs="Times New Roman"/>
          <w:bCs/>
          <w:sz w:val="28"/>
          <w:szCs w:val="28"/>
          <w:lang w:val="vi-VN"/>
        </w:rPr>
        <w:t xml:space="preserve">, </w:t>
      </w:r>
      <w:r>
        <w:rPr>
          <w:rFonts w:ascii="Times New Roman" w:hAnsi="Times New Roman" w:cs="Times New Roman"/>
          <w:bCs/>
          <w:sz w:val="28"/>
          <w:szCs w:val="28"/>
        </w:rPr>
        <w:t xml:space="preserve">các </w:t>
      </w:r>
      <w:r w:rsidRPr="00034D1D">
        <w:rPr>
          <w:rFonts w:ascii="Times New Roman" w:hAnsi="Times New Roman" w:cs="Times New Roman"/>
          <w:bCs/>
          <w:sz w:val="28"/>
          <w:szCs w:val="28"/>
          <w:lang w:val="vi-VN"/>
        </w:rPr>
        <w:t xml:space="preserve">cơ quan, đơn vị thuộc </w:t>
      </w:r>
      <w:r w:rsidR="00F11142">
        <w:rPr>
          <w:rFonts w:ascii="Times New Roman" w:hAnsi="Times New Roman" w:cs="Times New Roman"/>
          <w:bCs/>
          <w:sz w:val="28"/>
          <w:szCs w:val="28"/>
        </w:rPr>
        <w:t xml:space="preserve">Sở </w:t>
      </w:r>
      <w:r w:rsidRPr="00034D1D">
        <w:rPr>
          <w:rFonts w:ascii="Times New Roman" w:hAnsi="Times New Roman" w:cs="Times New Roman"/>
          <w:sz w:val="28"/>
          <w:szCs w:val="28"/>
          <w:lang w:val="vi-VN"/>
        </w:rPr>
        <w:t>chỉ đạo, hướng dẫn thực hiện các quy định về công khai, minh bạch để tạo điều kiện cho việc kiểm tra, thanh tra, giám sát THTK, CLP</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b) Người đứng đầu cơ quan, đơn vị sử dụng ngân sách nhà nước phải thực hiện trách nhiệm công khai theo đúng quy định của Luật THTK, CLP và các Luật chuyên ngành; trong đó, chú trọng thực hiện công khai việc sử dụng ngân sách nhà nước và các nguồn tài chính được giao, công khai thông tin về nợ công và các nội dung đầu tư công theo quy định pháp luật</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c) Phát huy vai trò giám sát của các tổ chức, đoàn thể trong mỗi cơ quan, đơn vị để kịp thời phát hiện các hành vi vi phạm về THTK, CLP</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xml:space="preserve">d) Thực hiện công khai hành vi lãng phí, kết quả xử lý hành vi lãng phí theo quy định. </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5. Kiểm tra, thanh tra, xử lý nghiêm các vi phạm quy định về THTK, CLP</w:t>
      </w:r>
      <w:r w:rsidRPr="00034D1D">
        <w:rPr>
          <w:rFonts w:ascii="Times New Roman" w:hAnsi="Times New Roman" w:cs="Times New Roman"/>
          <w:sz w:val="28"/>
          <w:szCs w:val="28"/>
        </w:rPr>
        <w:t>:</w:t>
      </w:r>
    </w:p>
    <w:p w:rsidR="00151A92"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Tăng cường công tác thanh tra, kiểm tra việc xây dựng và thực hiện Chương trình THTK, CLP; thanh tra, kiểm tra việc thực hiện các quy định của pháp luật về các lĩnh vực liên quan đến THTK, CLP</w:t>
      </w:r>
      <w:r w:rsidR="00151A92">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6. Đẩy mạnh cải cách hành chính, hiện đại hóa quản lý; gắn THTK, CLP với công tác đấu tranh phòng, chống tham nhũng; tăng cường phối hợp giữa các cơ quan trong THTK, CLP</w:t>
      </w:r>
      <w:r w:rsidRPr="00034D1D">
        <w:rPr>
          <w:rFonts w:ascii="Times New Roman" w:hAnsi="Times New Roman" w:cs="Times New Roman"/>
          <w:sz w:val="28"/>
          <w:szCs w:val="28"/>
        </w:rPr>
        <w:t>:</w:t>
      </w:r>
    </w:p>
    <w:p w:rsidR="00034D1D" w:rsidRPr="00034D1D" w:rsidRDefault="00034D1D" w:rsidP="00AF6727">
      <w:pPr>
        <w:spacing w:before="60" w:after="0" w:line="240" w:lineRule="auto"/>
        <w:ind w:firstLine="720"/>
        <w:jc w:val="both"/>
        <w:rPr>
          <w:rFonts w:ascii="Times New Roman" w:hAnsi="Times New Roman" w:cs="Times New Roman"/>
          <w:b/>
          <w:bCs/>
          <w:sz w:val="28"/>
          <w:szCs w:val="28"/>
        </w:rPr>
      </w:pPr>
      <w:bookmarkStart w:id="4" w:name="muc_4"/>
      <w:r w:rsidRPr="00034D1D">
        <w:rPr>
          <w:rFonts w:ascii="Times New Roman" w:hAnsi="Times New Roman" w:cs="Times New Roman"/>
          <w:b/>
          <w:bCs/>
          <w:sz w:val="28"/>
          <w:szCs w:val="28"/>
          <w:lang w:val="vi-VN"/>
        </w:rPr>
        <w:t>IV. TỔ CHỨC THỰC HIỆN</w:t>
      </w:r>
      <w:bookmarkEnd w:id="4"/>
    </w:p>
    <w:p w:rsidR="00034D1D" w:rsidRPr="00034D1D" w:rsidRDefault="000F48F0" w:rsidP="00AF6727">
      <w:pPr>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Thủ trưởng các</w:t>
      </w:r>
      <w:r w:rsidR="00034D1D" w:rsidRPr="00034D1D">
        <w:rPr>
          <w:rFonts w:ascii="Times New Roman" w:hAnsi="Times New Roman" w:cs="Times New Roman"/>
          <w:sz w:val="28"/>
          <w:szCs w:val="28"/>
          <w:lang w:val="vi-VN"/>
        </w:rPr>
        <w:t xml:space="preserve"> </w:t>
      </w:r>
      <w:r w:rsidR="00034D1D" w:rsidRPr="00034D1D">
        <w:rPr>
          <w:rFonts w:ascii="Times New Roman" w:hAnsi="Times New Roman" w:cs="Times New Roman"/>
          <w:sz w:val="28"/>
          <w:szCs w:val="28"/>
        </w:rPr>
        <w:t xml:space="preserve">các đơn vị </w:t>
      </w:r>
      <w:r>
        <w:rPr>
          <w:rFonts w:ascii="Times New Roman" w:hAnsi="Times New Roman" w:cs="Times New Roman"/>
          <w:sz w:val="28"/>
          <w:szCs w:val="28"/>
        </w:rPr>
        <w:t>trực thuộc Sở</w:t>
      </w:r>
      <w:r w:rsidR="00151A92">
        <w:rPr>
          <w:rFonts w:ascii="Times New Roman" w:hAnsi="Times New Roman" w:cs="Times New Roman"/>
          <w:sz w:val="28"/>
          <w:szCs w:val="28"/>
        </w:rPr>
        <w:t xml:space="preserve"> có</w:t>
      </w:r>
      <w:r w:rsidR="00034D1D" w:rsidRPr="00034D1D">
        <w:rPr>
          <w:rFonts w:ascii="Times New Roman" w:hAnsi="Times New Roman" w:cs="Times New Roman"/>
          <w:sz w:val="28"/>
          <w:szCs w:val="28"/>
          <w:lang w:val="vi-VN"/>
        </w:rPr>
        <w:t xml:space="preserve"> trách nhiệm:</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xml:space="preserve">1. Căn cứ Chương trình thực hành tiết kiệm, chống lãng phí năm 2019 của </w:t>
      </w:r>
      <w:r w:rsidR="000F48F0">
        <w:rPr>
          <w:rFonts w:ascii="Times New Roman" w:hAnsi="Times New Roman" w:cs="Times New Roman"/>
          <w:sz w:val="28"/>
          <w:szCs w:val="28"/>
        </w:rPr>
        <w:t>Sở Nông nghiệp và PTNT</w:t>
      </w:r>
      <w:r w:rsidRPr="00034D1D">
        <w:rPr>
          <w:rFonts w:ascii="Times New Roman" w:hAnsi="Times New Roman" w:cs="Times New Roman"/>
          <w:sz w:val="28"/>
          <w:szCs w:val="28"/>
          <w:lang w:val="vi-VN"/>
        </w:rPr>
        <w:t>, xây dựng Chương trình thực hành tiết kiệm, chống lãng phí năm 2019 của đơn vị mình</w:t>
      </w:r>
      <w:r w:rsidRPr="00034D1D">
        <w:rPr>
          <w:rFonts w:ascii="Times New Roman" w:hAnsi="Times New Roman" w:cs="Times New Roman"/>
          <w:sz w:val="28"/>
          <w:szCs w:val="28"/>
        </w:rPr>
        <w:t>;</w:t>
      </w:r>
      <w:r w:rsidRPr="00034D1D">
        <w:rPr>
          <w:rFonts w:ascii="Times New Roman" w:hAnsi="Times New Roman" w:cs="Times New Roman"/>
          <w:sz w:val="28"/>
          <w:szCs w:val="28"/>
          <w:lang w:val="vi-VN"/>
        </w:rPr>
        <w:t xml:space="preserve"> trong đó phải xác định rõ, cụ thể các chỉ tiêu tiết kiệm, </w:t>
      </w:r>
      <w:r w:rsidRPr="00034D1D">
        <w:rPr>
          <w:rFonts w:ascii="Times New Roman" w:hAnsi="Times New Roman" w:cs="Times New Roman"/>
          <w:sz w:val="28"/>
          <w:szCs w:val="28"/>
          <w:lang w:val="vi-VN"/>
        </w:rPr>
        <w:lastRenderedPageBreak/>
        <w:t xml:space="preserve">chống lãng phí cần đạt được để làm cơ sở tổ chức quán triệt triển khai, thực hiện. Xác định rõ nhiệm vụ trọng tâm cũng như những giải pháp, biện pháp cần thực hiện thuộc phạm vi quản lý, điều hành và hoạt động chuyên môn </w:t>
      </w:r>
      <w:r w:rsidR="000F48F0">
        <w:rPr>
          <w:rFonts w:ascii="Times New Roman" w:hAnsi="Times New Roman" w:cs="Times New Roman"/>
          <w:sz w:val="28"/>
          <w:szCs w:val="28"/>
        </w:rPr>
        <w:t xml:space="preserve">của </w:t>
      </w:r>
      <w:r w:rsidRPr="00034D1D">
        <w:rPr>
          <w:rFonts w:ascii="Times New Roman" w:hAnsi="Times New Roman" w:cs="Times New Roman"/>
          <w:sz w:val="28"/>
          <w:szCs w:val="28"/>
          <w:lang w:val="vi-VN"/>
        </w:rPr>
        <w:t xml:space="preserve">đơn vị mình để xây dựng kế hoạch phù hợp nhằm thực hiện đảm bảo hoàn thành các mục tiêu, chỉ tiêu tiết kiệm và qua đó góp phần hoàn thành các mục tiêu, chỉ tiêu tiết kiệm chung của </w:t>
      </w:r>
      <w:r w:rsidR="000F48F0">
        <w:rPr>
          <w:rFonts w:ascii="Times New Roman" w:hAnsi="Times New Roman" w:cs="Times New Roman"/>
          <w:sz w:val="28"/>
          <w:szCs w:val="28"/>
        </w:rPr>
        <w:t>Sở</w:t>
      </w:r>
      <w:r w:rsidRPr="00034D1D">
        <w:rPr>
          <w:rFonts w:ascii="Times New Roman" w:hAnsi="Times New Roman" w:cs="Times New Roman"/>
          <w:sz w:val="28"/>
          <w:szCs w:val="28"/>
          <w:lang w:val="vi-VN"/>
        </w:rPr>
        <w:t xml:space="preserve"> đã đề ra tại Chương trình này.</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2. Quán triệt, chỉ đạo thực hiện Chương trình, trong đó tập trung vào các nội dung sau:</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Tổ chức triển khai thực hiện nhiệm vụ được giao trong Chương trình THTK, CLP của Chính phủ và Chương trình THTK, CLP của ngành, cơ quan, đơn vị mình.</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Tổ chức triển khai các biện pháp THTK, CLP, trong đó tập trung và các giải pháp để đạt được mục tiêu, chỉ tiêu tiết kiệm và yêu cầu chống lãng phí của các nhiệm vụ trọng tâm, trọng điểm.</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xml:space="preserve">- Chỉ đạo, giám sát, kiểm tra các cơ quan, tổ chức trực thuộc thực hiện chỉ tiêu tiết kiệm đã đăng ký, gửi </w:t>
      </w:r>
      <w:r w:rsidR="004F19A0">
        <w:rPr>
          <w:rFonts w:ascii="Times New Roman" w:hAnsi="Times New Roman" w:cs="Times New Roman"/>
          <w:sz w:val="28"/>
          <w:szCs w:val="28"/>
        </w:rPr>
        <w:t>Sở Nông nghiệp và PTNT</w:t>
      </w:r>
      <w:r w:rsidRPr="00034D1D">
        <w:rPr>
          <w:rFonts w:ascii="Times New Roman" w:hAnsi="Times New Roman" w:cs="Times New Roman"/>
          <w:sz w:val="28"/>
          <w:szCs w:val="28"/>
          <w:lang w:val="vi-VN"/>
        </w:rPr>
        <w:t xml:space="preserve"> để tổng hợp.</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xml:space="preserve">3. Tổ chức triển khai toàn diện công tác THTK, CLP trong phạm vi </w:t>
      </w:r>
      <w:r w:rsidR="00151A92">
        <w:rPr>
          <w:rFonts w:ascii="Times New Roman" w:hAnsi="Times New Roman" w:cs="Times New Roman"/>
          <w:sz w:val="28"/>
          <w:szCs w:val="28"/>
        </w:rPr>
        <w:t xml:space="preserve">toàn </w:t>
      </w:r>
      <w:r w:rsidRPr="00034D1D">
        <w:rPr>
          <w:rFonts w:ascii="Times New Roman" w:hAnsi="Times New Roman" w:cs="Times New Roman"/>
          <w:sz w:val="28"/>
          <w:szCs w:val="28"/>
          <w:lang w:val="vi-VN"/>
        </w:rPr>
        <w:t>ngành</w:t>
      </w:r>
      <w:r w:rsidR="00151A92">
        <w:rPr>
          <w:rFonts w:ascii="Times New Roman" w:hAnsi="Times New Roman" w:cs="Times New Roman"/>
          <w:sz w:val="28"/>
          <w:szCs w:val="28"/>
        </w:rPr>
        <w:t>,</w:t>
      </w:r>
      <w:r w:rsidRPr="00034D1D">
        <w:rPr>
          <w:rFonts w:ascii="Times New Roman" w:hAnsi="Times New Roman" w:cs="Times New Roman"/>
          <w:sz w:val="28"/>
          <w:szCs w:val="28"/>
          <w:lang w:val="vi-VN"/>
        </w:rPr>
        <w:t xml:space="preserve"> cơ quan, đơn vị quản lý, trong đó tập trung vào: </w:t>
      </w:r>
    </w:p>
    <w:p w:rsidR="00034D1D" w:rsidRPr="00151A92" w:rsidRDefault="00034D1D" w:rsidP="00AF6727">
      <w:pPr>
        <w:spacing w:before="60" w:after="0" w:line="240" w:lineRule="auto"/>
        <w:ind w:firstLine="720"/>
        <w:jc w:val="both"/>
        <w:rPr>
          <w:rFonts w:ascii="Times New Roman" w:hAnsi="Times New Roman" w:cs="Times New Roman"/>
          <w:sz w:val="28"/>
          <w:szCs w:val="28"/>
        </w:rPr>
      </w:pPr>
      <w:r w:rsidRPr="00034D1D">
        <w:rPr>
          <w:rFonts w:ascii="Times New Roman" w:hAnsi="Times New Roman" w:cs="Times New Roman"/>
          <w:sz w:val="28"/>
          <w:szCs w:val="28"/>
          <w:lang w:val="vi-VN"/>
        </w:rPr>
        <w:t xml:space="preserve">- Thực hiện nghiêm các quy định của Luật THTK, CLP; các quy định trong sử dụng ngân sách nhà nước, vốn nhà nước, tài sản Nhà nước, lao động, thời gian lao động trong </w:t>
      </w:r>
      <w:r w:rsidR="00151A92">
        <w:rPr>
          <w:rFonts w:ascii="Times New Roman" w:hAnsi="Times New Roman" w:cs="Times New Roman"/>
          <w:sz w:val="28"/>
          <w:szCs w:val="28"/>
        </w:rPr>
        <w:t>cơ quan.</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Nâng cao trách nhiệm của người đứng đầu của cơ quan, tổ chức trong việc thực hiện kiểm tra, kịp thời làm rõ lãng phí khi có thông tin phát hiện để xử lý nghiêm đối với các tổ chức, cá nhân trong phạm vi quản lý có hành vi lãng phí.</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Tăng cường công tác thanh tra, kiểm tra việc xây dựng và thực hiện Chương trình THTK, CLP; thanh tra, kiểm tra việc thực hiện các quy định của pháp luật về THTK, CLP và việc thực hiện Chương trình THTK, CLP trong phạm vi quản lý.</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Đẩy mạnh thực hiện công khai trong THTK, CLP, đặc biệt là công khai các hành vi lãng phí và kết quả xử lý hành vi lãng phí.</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4. Tiếp tục chỉ đạo tuyên truyền, phổ biến pháp luật THTK, CLP thông qua tổ chức các chương trình tập huấn, sinh hoạt chuyên đề hoặc phổ biến thông tin pháp luật về THTK, CLP Cổng thông tin điện tử hoặc Trang thông tin điện tử.</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Thực hiện việc bồi dưỡng kiến thức pháp luật cho đội ngũ báo cáo viên pháp luật, cán bộ, công chức, viên chức để làm tốt công tác tuyên truyền, phổ biến pháp luật về THTK, CLP.</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xml:space="preserve">- Tổ chức phổ biến sâu rộng trong cán bộ, công nhân viên chức, người lao động để nâng cao nhận thức về tiết kiệm, chống lãng phí, thực hiện chương trình THTK, CLP trong </w:t>
      </w:r>
      <w:r w:rsidR="00151A92">
        <w:rPr>
          <w:rFonts w:ascii="Times New Roman" w:hAnsi="Times New Roman" w:cs="Times New Roman"/>
          <w:sz w:val="28"/>
          <w:szCs w:val="28"/>
        </w:rPr>
        <w:t>cơ quan</w:t>
      </w:r>
      <w:r w:rsidRPr="00034D1D">
        <w:rPr>
          <w:rFonts w:ascii="Times New Roman" w:hAnsi="Times New Roman" w:cs="Times New Roman"/>
          <w:sz w:val="28"/>
          <w:szCs w:val="28"/>
          <w:lang w:val="vi-VN"/>
        </w:rPr>
        <w:t>, đồng thời làm tốt vai trò giám sát của các cấp, các ngành trong THTK, CLP.</w:t>
      </w:r>
    </w:p>
    <w:p w:rsidR="00034D1D" w:rsidRPr="00034D1D" w:rsidRDefault="00034D1D" w:rsidP="00AF6727">
      <w:pPr>
        <w:spacing w:before="60" w:after="0" w:line="240" w:lineRule="auto"/>
        <w:ind w:firstLine="720"/>
        <w:jc w:val="both"/>
        <w:rPr>
          <w:rFonts w:ascii="Times New Roman" w:hAnsi="Times New Roman" w:cs="Times New Roman"/>
          <w:spacing w:val="-2"/>
          <w:sz w:val="28"/>
          <w:szCs w:val="28"/>
          <w:lang w:val="vi-VN"/>
        </w:rPr>
      </w:pPr>
      <w:r w:rsidRPr="00034D1D">
        <w:rPr>
          <w:rFonts w:ascii="Times New Roman" w:hAnsi="Times New Roman" w:cs="Times New Roman"/>
          <w:spacing w:val="-2"/>
          <w:sz w:val="28"/>
          <w:szCs w:val="28"/>
          <w:lang w:val="vi-VN"/>
        </w:rPr>
        <w:t>- Đăng tải, cập nhật kịp thời trên Cổng thông tin điện tử, Trang thông tin điện tử của Sở, cơ quan, đơn vị mình các tài liệu phổ biến, giáo dục pháp luật về THTK, CLP do trung ương và địa phương ban hành, chỉ đạo, hướng dẫn.</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5. Báo cáo kết quả THTK, CLP:</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xml:space="preserve">Báo cáo kết quả THTK, CLP được thực hiện theo quy định tại luật THTK, CLP, và các quy định khác có liên quan của </w:t>
      </w:r>
      <w:r w:rsidRPr="00034D1D">
        <w:rPr>
          <w:rFonts w:ascii="Times New Roman" w:hAnsi="Times New Roman" w:cs="Times New Roman"/>
          <w:sz w:val="28"/>
          <w:szCs w:val="28"/>
        </w:rPr>
        <w:t>n</w:t>
      </w:r>
      <w:r w:rsidRPr="00034D1D">
        <w:rPr>
          <w:rFonts w:ascii="Times New Roman" w:hAnsi="Times New Roman" w:cs="Times New Roman"/>
          <w:sz w:val="28"/>
          <w:szCs w:val="28"/>
          <w:lang w:val="vi-VN"/>
        </w:rPr>
        <w:t xml:space="preserve">hà nước. </w:t>
      </w:r>
      <w:r w:rsidRPr="00034D1D">
        <w:rPr>
          <w:rFonts w:ascii="Times New Roman" w:hAnsi="Times New Roman" w:cs="Times New Roman"/>
          <w:sz w:val="28"/>
          <w:szCs w:val="28"/>
        </w:rPr>
        <w:t xml:space="preserve">Các </w:t>
      </w:r>
      <w:r w:rsidRPr="00034D1D">
        <w:rPr>
          <w:rFonts w:ascii="Times New Roman" w:hAnsi="Times New Roman" w:cs="Times New Roman"/>
          <w:sz w:val="28"/>
          <w:szCs w:val="28"/>
          <w:lang w:val="vi-VN"/>
        </w:rPr>
        <w:t>cơ quan, đơn vị</w:t>
      </w:r>
      <w:r w:rsidR="00CD097A">
        <w:rPr>
          <w:rFonts w:ascii="Times New Roman" w:hAnsi="Times New Roman" w:cs="Times New Roman"/>
          <w:sz w:val="28"/>
          <w:szCs w:val="28"/>
        </w:rPr>
        <w:t xml:space="preserve"> </w:t>
      </w:r>
      <w:r w:rsidRPr="00034D1D">
        <w:rPr>
          <w:rFonts w:ascii="Times New Roman" w:hAnsi="Times New Roman" w:cs="Times New Roman"/>
          <w:sz w:val="28"/>
          <w:szCs w:val="28"/>
          <w:lang w:val="vi-VN"/>
        </w:rPr>
        <w:t xml:space="preserve">thuộc </w:t>
      </w:r>
      <w:r w:rsidR="00E03D13">
        <w:rPr>
          <w:rFonts w:ascii="Times New Roman" w:hAnsi="Times New Roman" w:cs="Times New Roman"/>
          <w:sz w:val="28"/>
          <w:szCs w:val="28"/>
        </w:rPr>
        <w:t>Sở</w:t>
      </w:r>
      <w:r w:rsidRPr="00034D1D">
        <w:rPr>
          <w:rFonts w:ascii="Times New Roman" w:hAnsi="Times New Roman" w:cs="Times New Roman"/>
          <w:sz w:val="28"/>
          <w:szCs w:val="28"/>
          <w:lang w:val="vi-VN"/>
        </w:rPr>
        <w:t xml:space="preserve"> báo </w:t>
      </w:r>
      <w:r w:rsidRPr="00034D1D">
        <w:rPr>
          <w:rFonts w:ascii="Times New Roman" w:hAnsi="Times New Roman" w:cs="Times New Roman"/>
          <w:sz w:val="28"/>
          <w:szCs w:val="28"/>
          <w:lang w:val="vi-VN"/>
        </w:rPr>
        <w:lastRenderedPageBreak/>
        <w:t xml:space="preserve">cáo tình hình và kết quả thực hiện THTK, CLP gửi </w:t>
      </w:r>
      <w:r w:rsidR="00E03D13">
        <w:rPr>
          <w:rFonts w:ascii="Times New Roman" w:hAnsi="Times New Roman" w:cs="Times New Roman"/>
          <w:sz w:val="28"/>
          <w:szCs w:val="28"/>
        </w:rPr>
        <w:t>Sở Nông nghiệp và PTNT</w:t>
      </w:r>
      <w:r w:rsidRPr="00034D1D">
        <w:rPr>
          <w:rFonts w:ascii="Times New Roman" w:hAnsi="Times New Roman" w:cs="Times New Roman"/>
          <w:sz w:val="28"/>
          <w:szCs w:val="28"/>
          <w:lang w:val="vi-VN"/>
        </w:rPr>
        <w:t xml:space="preserve"> để tổng hợp báo cáo </w:t>
      </w:r>
      <w:r w:rsidR="00CD097A">
        <w:rPr>
          <w:rFonts w:ascii="Times New Roman" w:hAnsi="Times New Roman" w:cs="Times New Roman"/>
          <w:sz w:val="28"/>
          <w:szCs w:val="28"/>
        </w:rPr>
        <w:t>UBND tỉnh</w:t>
      </w:r>
      <w:r w:rsidRPr="00034D1D">
        <w:rPr>
          <w:rFonts w:ascii="Times New Roman" w:hAnsi="Times New Roman" w:cs="Times New Roman"/>
          <w:sz w:val="28"/>
          <w:szCs w:val="28"/>
          <w:lang w:val="vi-VN"/>
        </w:rPr>
        <w:t xml:space="preserve"> vào đầu năm sau theo quy định </w:t>
      </w:r>
      <w:r w:rsidRPr="00034D1D">
        <w:rPr>
          <w:rFonts w:ascii="Times New Roman" w:hAnsi="Times New Roman" w:cs="Times New Roman"/>
          <w:sz w:val="28"/>
          <w:szCs w:val="28"/>
        </w:rPr>
        <w:t>với</w:t>
      </w:r>
      <w:r w:rsidRPr="00034D1D">
        <w:rPr>
          <w:rFonts w:ascii="Times New Roman" w:hAnsi="Times New Roman" w:cs="Times New Roman"/>
          <w:sz w:val="28"/>
          <w:szCs w:val="28"/>
          <w:lang w:val="vi-VN"/>
        </w:rPr>
        <w:t xml:space="preserve"> các nội dung sau:</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xml:space="preserve">- Nội dung, hình thức báo cáo: </w:t>
      </w:r>
      <w:r w:rsidRPr="00034D1D">
        <w:rPr>
          <w:rFonts w:ascii="Times New Roman" w:hAnsi="Times New Roman" w:cs="Times New Roman"/>
          <w:sz w:val="28"/>
          <w:szCs w:val="28"/>
        </w:rPr>
        <w:t>T</w:t>
      </w:r>
      <w:r w:rsidRPr="00034D1D">
        <w:rPr>
          <w:rFonts w:ascii="Times New Roman" w:hAnsi="Times New Roman" w:cs="Times New Roman"/>
          <w:sz w:val="28"/>
          <w:szCs w:val="28"/>
          <w:lang w:val="vi-VN"/>
        </w:rPr>
        <w:t xml:space="preserve">hực hiện theo </w:t>
      </w:r>
      <w:r w:rsidRPr="00034D1D">
        <w:rPr>
          <w:rFonts w:ascii="Times New Roman" w:hAnsi="Times New Roman" w:cs="Times New Roman"/>
          <w:sz w:val="28"/>
          <w:szCs w:val="28"/>
        </w:rPr>
        <w:t>k</w:t>
      </w:r>
      <w:r w:rsidRPr="00034D1D">
        <w:rPr>
          <w:rFonts w:ascii="Times New Roman" w:hAnsi="Times New Roman" w:cs="Times New Roman"/>
          <w:sz w:val="28"/>
          <w:szCs w:val="28"/>
          <w:lang w:val="vi-VN"/>
        </w:rPr>
        <w:t>hoản 1 Điều 17 Nghị định số 84/2014/NĐ-CP, Phụ lục số 01, Phụ lục số 02, Phụ lục số 03, Phụ lục số 04 ban hành kèm theo Thông tư số 188/2014/TT-BTC ngày 10/12/2014 của Bộ Tài chính hoặc đột xuất theo yêu cầu.</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Hình thức báo cáo: Bằng văn bản, bằng tệp dữ liệu báo cáo gửi kèm file điện tử hoặc fax khi có yêu cầu.</w:t>
      </w:r>
    </w:p>
    <w:p w:rsidR="00034D1D" w:rsidRPr="00034D1D" w:rsidRDefault="00034D1D" w:rsidP="00AF6727">
      <w:pPr>
        <w:spacing w:before="60" w:after="0" w:line="240" w:lineRule="auto"/>
        <w:ind w:firstLine="720"/>
        <w:jc w:val="both"/>
        <w:rPr>
          <w:rFonts w:ascii="Times New Roman" w:hAnsi="Times New Roman" w:cs="Times New Roman"/>
          <w:sz w:val="28"/>
          <w:szCs w:val="28"/>
          <w:lang w:val="vi-VN"/>
        </w:rPr>
      </w:pPr>
      <w:r w:rsidRPr="00034D1D">
        <w:rPr>
          <w:rFonts w:ascii="Times New Roman" w:hAnsi="Times New Roman" w:cs="Times New Roman"/>
          <w:sz w:val="28"/>
          <w:szCs w:val="28"/>
          <w:lang w:val="vi-VN"/>
        </w:rPr>
        <w:t xml:space="preserve">- Thời hạn báo cáo: </w:t>
      </w:r>
      <w:r w:rsidRPr="00034D1D">
        <w:rPr>
          <w:rFonts w:ascii="Times New Roman" w:hAnsi="Times New Roman" w:cs="Times New Roman"/>
          <w:sz w:val="28"/>
          <w:szCs w:val="28"/>
          <w:lang w:val="de-LU"/>
        </w:rPr>
        <w:t>Đối với kết quả THTK, CLP năm 2019,</w:t>
      </w:r>
      <w:r w:rsidRPr="00034D1D">
        <w:rPr>
          <w:rFonts w:ascii="Times New Roman" w:hAnsi="Times New Roman" w:cs="Times New Roman"/>
          <w:sz w:val="28"/>
          <w:szCs w:val="28"/>
          <w:lang w:val="vi-VN"/>
        </w:rPr>
        <w:t xml:space="preserve"> Thủ trưởng các cơ quan, đơn vị</w:t>
      </w:r>
      <w:r w:rsidR="00CD097A">
        <w:rPr>
          <w:rFonts w:ascii="Times New Roman" w:hAnsi="Times New Roman" w:cs="Times New Roman"/>
          <w:sz w:val="28"/>
          <w:szCs w:val="28"/>
        </w:rPr>
        <w:t xml:space="preserve"> </w:t>
      </w:r>
      <w:r w:rsidR="00E03D13">
        <w:rPr>
          <w:rFonts w:ascii="Times New Roman" w:hAnsi="Times New Roman" w:cs="Times New Roman"/>
          <w:sz w:val="28"/>
          <w:szCs w:val="28"/>
        </w:rPr>
        <w:t xml:space="preserve">trực </w:t>
      </w:r>
      <w:r w:rsidRPr="00034D1D">
        <w:rPr>
          <w:rFonts w:ascii="Times New Roman" w:hAnsi="Times New Roman" w:cs="Times New Roman"/>
          <w:sz w:val="28"/>
          <w:szCs w:val="28"/>
          <w:lang w:val="vi-VN"/>
        </w:rPr>
        <w:t xml:space="preserve">thuộc </w:t>
      </w:r>
      <w:r w:rsidR="00E03D13">
        <w:rPr>
          <w:rFonts w:ascii="Times New Roman" w:hAnsi="Times New Roman" w:cs="Times New Roman"/>
          <w:sz w:val="28"/>
          <w:szCs w:val="28"/>
        </w:rPr>
        <w:t>Sở</w:t>
      </w:r>
      <w:r w:rsidRPr="00034D1D">
        <w:rPr>
          <w:rFonts w:ascii="Times New Roman" w:hAnsi="Times New Roman" w:cs="Times New Roman"/>
          <w:sz w:val="28"/>
          <w:szCs w:val="28"/>
          <w:lang w:val="vi-VN"/>
        </w:rPr>
        <w:t xml:space="preserve"> có trách nhiệm báo cáo về </w:t>
      </w:r>
      <w:r w:rsidR="00D4368D">
        <w:rPr>
          <w:rFonts w:ascii="Times New Roman" w:hAnsi="Times New Roman" w:cs="Times New Roman"/>
          <w:sz w:val="28"/>
          <w:szCs w:val="28"/>
        </w:rPr>
        <w:t>Sở</w:t>
      </w:r>
      <w:r w:rsidR="00D4368D" w:rsidRPr="00034D1D">
        <w:rPr>
          <w:rFonts w:ascii="Times New Roman" w:hAnsi="Times New Roman" w:cs="Times New Roman"/>
          <w:sz w:val="28"/>
          <w:szCs w:val="28"/>
          <w:lang w:val="vi-VN"/>
        </w:rPr>
        <w:t xml:space="preserve"> </w:t>
      </w:r>
      <w:r w:rsidR="00D4368D">
        <w:rPr>
          <w:rFonts w:ascii="Times New Roman" w:hAnsi="Times New Roman" w:cs="Times New Roman"/>
          <w:sz w:val="28"/>
          <w:szCs w:val="28"/>
        </w:rPr>
        <w:t>Nông nghiệ</w:t>
      </w:r>
      <w:r w:rsidR="00CD097A">
        <w:rPr>
          <w:rFonts w:ascii="Times New Roman" w:hAnsi="Times New Roman" w:cs="Times New Roman"/>
          <w:sz w:val="28"/>
          <w:szCs w:val="28"/>
        </w:rPr>
        <w:t xml:space="preserve">p và PTNT </w:t>
      </w:r>
      <w:r w:rsidRPr="00034D1D">
        <w:rPr>
          <w:rFonts w:ascii="Times New Roman" w:hAnsi="Times New Roman" w:cs="Times New Roman"/>
          <w:sz w:val="28"/>
          <w:szCs w:val="28"/>
          <w:lang w:val="vi-VN"/>
        </w:rPr>
        <w:t>trước ngày 18/02/20</w:t>
      </w:r>
      <w:r w:rsidR="00CD097A">
        <w:rPr>
          <w:rFonts w:ascii="Times New Roman" w:hAnsi="Times New Roman" w:cs="Times New Roman"/>
          <w:sz w:val="28"/>
          <w:szCs w:val="28"/>
        </w:rPr>
        <w:t>20</w:t>
      </w:r>
      <w:r w:rsidRPr="00034D1D">
        <w:rPr>
          <w:rFonts w:ascii="Times New Roman" w:hAnsi="Times New Roman" w:cs="Times New Roman"/>
          <w:sz w:val="28"/>
          <w:szCs w:val="28"/>
          <w:lang w:val="vi-VN"/>
        </w:rPr>
        <w:t xml:space="preserve"> để tổng hợp</w:t>
      </w:r>
      <w:r w:rsidR="00CD097A">
        <w:rPr>
          <w:rFonts w:ascii="Times New Roman" w:hAnsi="Times New Roman" w:cs="Times New Roman"/>
          <w:sz w:val="28"/>
          <w:szCs w:val="28"/>
        </w:rPr>
        <w:t xml:space="preserve">, báo cáo </w:t>
      </w:r>
      <w:r w:rsidRPr="00034D1D">
        <w:rPr>
          <w:rFonts w:ascii="Times New Roman" w:hAnsi="Times New Roman" w:cs="Times New Roman"/>
          <w:sz w:val="28"/>
          <w:szCs w:val="28"/>
          <w:lang w:val="vi-VN"/>
        </w:rPr>
        <w:t>UBND tỉnh trước ngày 28/02/2020.</w:t>
      </w:r>
    </w:p>
    <w:p w:rsidR="00034D1D" w:rsidRPr="00034D1D" w:rsidRDefault="00E03D13" w:rsidP="00AF6727">
      <w:pPr>
        <w:spacing w:before="6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D097A">
        <w:rPr>
          <w:rFonts w:ascii="Times New Roman" w:hAnsi="Times New Roman" w:cs="Times New Roman"/>
          <w:sz w:val="28"/>
          <w:szCs w:val="28"/>
        </w:rPr>
        <w:t>Phòng Kế hoạch – Tài chính</w:t>
      </w:r>
      <w:r w:rsidR="00034D1D" w:rsidRPr="00034D1D">
        <w:rPr>
          <w:rFonts w:ascii="Times New Roman" w:hAnsi="Times New Roman" w:cs="Times New Roman"/>
          <w:sz w:val="28"/>
          <w:szCs w:val="28"/>
          <w:lang w:val="vi-VN"/>
        </w:rPr>
        <w:t xml:space="preserve"> chủ trì tổng hợp về nội dung, hình thức, thời gian thực hiện đối với báo cáo tình hình, kết quả THTK, CLP.</w:t>
      </w:r>
    </w:p>
    <w:p w:rsidR="00034D1D" w:rsidRPr="00034D1D" w:rsidRDefault="00E03D13" w:rsidP="00AF6727">
      <w:pPr>
        <w:widowControl w:val="0"/>
        <w:spacing w:before="6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Giám đốc Sở Nông nghiệp và PTNT</w:t>
      </w:r>
      <w:r w:rsidR="00034D1D" w:rsidRPr="00034D1D">
        <w:rPr>
          <w:rFonts w:ascii="Times New Roman" w:hAnsi="Times New Roman" w:cs="Times New Roman"/>
          <w:sz w:val="28"/>
          <w:szCs w:val="28"/>
          <w:lang w:val="vi-VN"/>
        </w:rPr>
        <w:t xml:space="preserve"> yêu cầu Thủ trưởng các cơ quan, đơn vị</w:t>
      </w:r>
      <w:r w:rsidR="00AF6727">
        <w:rPr>
          <w:rFonts w:ascii="Times New Roman" w:hAnsi="Times New Roman" w:cs="Times New Roman"/>
          <w:sz w:val="28"/>
          <w:szCs w:val="28"/>
        </w:rPr>
        <w:t xml:space="preserve"> </w:t>
      </w:r>
      <w:r>
        <w:rPr>
          <w:rFonts w:ascii="Times New Roman" w:hAnsi="Times New Roman" w:cs="Times New Roman"/>
          <w:sz w:val="28"/>
          <w:szCs w:val="28"/>
        </w:rPr>
        <w:t xml:space="preserve">trực </w:t>
      </w:r>
      <w:r w:rsidR="00034D1D" w:rsidRPr="00034D1D">
        <w:rPr>
          <w:rFonts w:ascii="Times New Roman" w:hAnsi="Times New Roman" w:cs="Times New Roman"/>
          <w:sz w:val="28"/>
          <w:szCs w:val="28"/>
          <w:lang w:val="vi-VN"/>
        </w:rPr>
        <w:t xml:space="preserve">thuộc </w:t>
      </w:r>
      <w:r>
        <w:rPr>
          <w:rFonts w:ascii="Times New Roman" w:hAnsi="Times New Roman" w:cs="Times New Roman"/>
          <w:sz w:val="28"/>
          <w:szCs w:val="28"/>
        </w:rPr>
        <w:t xml:space="preserve">Sở </w:t>
      </w:r>
      <w:r w:rsidR="00034D1D" w:rsidRPr="00034D1D">
        <w:rPr>
          <w:rFonts w:ascii="Times New Roman" w:hAnsi="Times New Roman" w:cs="Times New Roman"/>
          <w:sz w:val="28"/>
          <w:szCs w:val="28"/>
          <w:lang w:val="vi-VN"/>
        </w:rPr>
        <w:t>triển khai thực hiện nghiêm túc Chương trình này./.</w:t>
      </w:r>
    </w:p>
    <w:p w:rsidR="00DD57ED" w:rsidRDefault="00DD57ED" w:rsidP="00AF6727">
      <w:pPr>
        <w:spacing w:before="60" w:after="0" w:line="240" w:lineRule="auto"/>
        <w:ind w:left="6480" w:firstLine="41"/>
        <w:jc w:val="both"/>
        <w:rPr>
          <w:rFonts w:ascii="Times New Roman" w:hAnsi="Times New Roman" w:cs="Times New Roman"/>
          <w:b/>
          <w:sz w:val="28"/>
          <w:szCs w:val="28"/>
        </w:rPr>
      </w:pPr>
    </w:p>
    <w:p w:rsidR="00034D1D" w:rsidRPr="00034D1D" w:rsidRDefault="00E03D13" w:rsidP="00AF6727">
      <w:pPr>
        <w:spacing w:before="60" w:after="0" w:line="240" w:lineRule="auto"/>
        <w:ind w:left="6480" w:firstLine="41"/>
        <w:jc w:val="both"/>
        <w:rPr>
          <w:rFonts w:ascii="Times New Roman" w:hAnsi="Times New Roman" w:cs="Times New Roman"/>
          <w:b/>
          <w:sz w:val="28"/>
          <w:szCs w:val="28"/>
        </w:rPr>
      </w:pPr>
      <w:r>
        <w:rPr>
          <w:rFonts w:ascii="Times New Roman" w:hAnsi="Times New Roman" w:cs="Times New Roman"/>
          <w:b/>
          <w:sz w:val="28"/>
          <w:szCs w:val="28"/>
        </w:rPr>
        <w:t>GIÁM ĐỐC</w:t>
      </w:r>
    </w:p>
    <w:p w:rsidR="00034D1D" w:rsidRPr="00034D1D" w:rsidRDefault="00034D1D" w:rsidP="00034D1D">
      <w:pPr>
        <w:spacing w:after="0" w:line="240" w:lineRule="auto"/>
        <w:ind w:left="6480" w:firstLine="41"/>
        <w:jc w:val="both"/>
        <w:rPr>
          <w:rFonts w:ascii="Times New Roman" w:hAnsi="Times New Roman" w:cs="Times New Roman"/>
          <w:b/>
          <w:sz w:val="28"/>
          <w:szCs w:val="28"/>
        </w:rPr>
      </w:pPr>
    </w:p>
    <w:p w:rsidR="00034D1D" w:rsidRPr="00034D1D" w:rsidRDefault="00034D1D" w:rsidP="00034D1D">
      <w:pPr>
        <w:spacing w:after="0" w:line="240" w:lineRule="auto"/>
        <w:ind w:left="6480" w:firstLine="41"/>
        <w:jc w:val="both"/>
        <w:rPr>
          <w:rFonts w:ascii="Times New Roman" w:hAnsi="Times New Roman" w:cs="Times New Roman"/>
          <w:b/>
          <w:sz w:val="28"/>
          <w:szCs w:val="28"/>
        </w:rPr>
      </w:pPr>
    </w:p>
    <w:p w:rsidR="00034D1D" w:rsidRPr="00034D1D" w:rsidRDefault="00034D1D" w:rsidP="00034D1D">
      <w:pPr>
        <w:spacing w:after="0" w:line="240" w:lineRule="auto"/>
        <w:ind w:left="6480" w:firstLine="41"/>
        <w:jc w:val="both"/>
        <w:rPr>
          <w:rFonts w:ascii="Times New Roman" w:hAnsi="Times New Roman" w:cs="Times New Roman"/>
          <w:b/>
          <w:sz w:val="28"/>
          <w:szCs w:val="28"/>
        </w:rPr>
      </w:pPr>
    </w:p>
    <w:p w:rsidR="00034D1D" w:rsidRPr="00034D1D" w:rsidRDefault="00034D1D" w:rsidP="00034D1D">
      <w:pPr>
        <w:spacing w:after="0" w:line="240" w:lineRule="auto"/>
        <w:ind w:left="6480" w:firstLine="41"/>
        <w:jc w:val="both"/>
        <w:rPr>
          <w:rFonts w:ascii="Times New Roman" w:hAnsi="Times New Roman" w:cs="Times New Roman"/>
          <w:b/>
          <w:sz w:val="28"/>
          <w:szCs w:val="28"/>
        </w:rPr>
      </w:pPr>
    </w:p>
    <w:p w:rsidR="00F30903" w:rsidRPr="00034D1D" w:rsidRDefault="00034D1D" w:rsidP="00034D1D">
      <w:pPr>
        <w:spacing w:after="0" w:line="240" w:lineRule="auto"/>
        <w:rPr>
          <w:rFonts w:ascii="Times New Roman" w:hAnsi="Times New Roman" w:cs="Times New Roman"/>
        </w:rPr>
      </w:pPr>
      <w:r w:rsidRPr="00034D1D">
        <w:rPr>
          <w:rFonts w:ascii="Times New Roman" w:hAnsi="Times New Roman" w:cs="Times New Roman"/>
          <w:b/>
          <w:sz w:val="28"/>
          <w:szCs w:val="28"/>
        </w:rPr>
        <w:tab/>
      </w:r>
      <w:r w:rsidRPr="00034D1D">
        <w:rPr>
          <w:rFonts w:ascii="Times New Roman" w:hAnsi="Times New Roman" w:cs="Times New Roman"/>
          <w:b/>
          <w:sz w:val="28"/>
          <w:szCs w:val="28"/>
        </w:rPr>
        <w:tab/>
      </w:r>
      <w:r w:rsidRPr="00034D1D">
        <w:rPr>
          <w:rFonts w:ascii="Times New Roman" w:hAnsi="Times New Roman" w:cs="Times New Roman"/>
          <w:b/>
          <w:sz w:val="28"/>
          <w:szCs w:val="28"/>
        </w:rPr>
        <w:tab/>
      </w:r>
      <w:r w:rsidRPr="00034D1D">
        <w:rPr>
          <w:rFonts w:ascii="Times New Roman" w:hAnsi="Times New Roman" w:cs="Times New Roman"/>
          <w:b/>
          <w:sz w:val="28"/>
          <w:szCs w:val="28"/>
        </w:rPr>
        <w:tab/>
      </w:r>
      <w:r w:rsidRPr="00034D1D">
        <w:rPr>
          <w:rFonts w:ascii="Times New Roman" w:hAnsi="Times New Roman" w:cs="Times New Roman"/>
          <w:b/>
          <w:sz w:val="28"/>
          <w:szCs w:val="28"/>
        </w:rPr>
        <w:tab/>
      </w:r>
      <w:r w:rsidRPr="00034D1D">
        <w:rPr>
          <w:rFonts w:ascii="Times New Roman" w:hAnsi="Times New Roman" w:cs="Times New Roman"/>
          <w:b/>
          <w:sz w:val="28"/>
          <w:szCs w:val="28"/>
        </w:rPr>
        <w:tab/>
      </w:r>
      <w:r w:rsidRPr="00034D1D">
        <w:rPr>
          <w:rFonts w:ascii="Times New Roman" w:hAnsi="Times New Roman" w:cs="Times New Roman"/>
          <w:b/>
          <w:sz w:val="28"/>
          <w:szCs w:val="28"/>
        </w:rPr>
        <w:tab/>
      </w:r>
      <w:r w:rsidRPr="00034D1D">
        <w:rPr>
          <w:rFonts w:ascii="Times New Roman" w:hAnsi="Times New Roman" w:cs="Times New Roman"/>
          <w:b/>
          <w:sz w:val="28"/>
          <w:szCs w:val="28"/>
        </w:rPr>
        <w:tab/>
        <w:t xml:space="preserve">        </w:t>
      </w:r>
    </w:p>
    <w:sectPr w:rsidR="00F30903" w:rsidRPr="00034D1D" w:rsidSect="001339A7">
      <w:footerReference w:type="default" r:id="rId7"/>
      <w:pgSz w:w="11909" w:h="16834" w:code="9"/>
      <w:pgMar w:top="864" w:right="720" w:bottom="432"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3C5" w:rsidRDefault="001A33C5" w:rsidP="003C0248">
      <w:pPr>
        <w:spacing w:after="0" w:line="240" w:lineRule="auto"/>
      </w:pPr>
      <w:r>
        <w:separator/>
      </w:r>
    </w:p>
  </w:endnote>
  <w:endnote w:type="continuationSeparator" w:id="1">
    <w:p w:rsidR="001A33C5" w:rsidRDefault="001A33C5" w:rsidP="003C0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A7" w:rsidRDefault="001339A7">
    <w:pPr>
      <w:pStyle w:val="Footer"/>
      <w:jc w:val="right"/>
    </w:pPr>
  </w:p>
  <w:p w:rsidR="003C0248" w:rsidRDefault="003C0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3C5" w:rsidRDefault="001A33C5" w:rsidP="003C0248">
      <w:pPr>
        <w:spacing w:after="0" w:line="240" w:lineRule="auto"/>
      </w:pPr>
      <w:r>
        <w:separator/>
      </w:r>
    </w:p>
  </w:footnote>
  <w:footnote w:type="continuationSeparator" w:id="1">
    <w:p w:rsidR="001A33C5" w:rsidRDefault="001A33C5" w:rsidP="003C02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4D1D"/>
    <w:rsid w:val="00034D1D"/>
    <w:rsid w:val="000F48F0"/>
    <w:rsid w:val="001339A7"/>
    <w:rsid w:val="001424EE"/>
    <w:rsid w:val="00151A92"/>
    <w:rsid w:val="001A33C5"/>
    <w:rsid w:val="00326AC1"/>
    <w:rsid w:val="00341897"/>
    <w:rsid w:val="003624CC"/>
    <w:rsid w:val="003C0248"/>
    <w:rsid w:val="00427108"/>
    <w:rsid w:val="00471123"/>
    <w:rsid w:val="004F19A0"/>
    <w:rsid w:val="006F57F2"/>
    <w:rsid w:val="007E2CDF"/>
    <w:rsid w:val="00827347"/>
    <w:rsid w:val="00846C2B"/>
    <w:rsid w:val="00851CB1"/>
    <w:rsid w:val="00A66304"/>
    <w:rsid w:val="00AA3DFF"/>
    <w:rsid w:val="00AA56A0"/>
    <w:rsid w:val="00AF6727"/>
    <w:rsid w:val="00CD097A"/>
    <w:rsid w:val="00CD62F7"/>
    <w:rsid w:val="00D4368D"/>
    <w:rsid w:val="00DA3F0A"/>
    <w:rsid w:val="00DD57ED"/>
    <w:rsid w:val="00E03D13"/>
    <w:rsid w:val="00E0748C"/>
    <w:rsid w:val="00E7679A"/>
    <w:rsid w:val="00F11142"/>
    <w:rsid w:val="00F30903"/>
    <w:rsid w:val="00FF4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F2"/>
  </w:style>
  <w:style w:type="paragraph" w:styleId="Heading1">
    <w:name w:val="heading 1"/>
    <w:basedOn w:val="Normal"/>
    <w:next w:val="Normal"/>
    <w:link w:val="Heading1Char"/>
    <w:qFormat/>
    <w:rsid w:val="00034D1D"/>
    <w:pPr>
      <w:keepNext/>
      <w:spacing w:after="0" w:line="240" w:lineRule="auto"/>
      <w:jc w:val="both"/>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D1D"/>
    <w:rPr>
      <w:rFonts w:ascii="Times New Roman" w:eastAsia="Times New Roman" w:hAnsi="Times New Roman" w:cs="Times New Roman"/>
      <w:b/>
      <w:sz w:val="28"/>
      <w:szCs w:val="20"/>
    </w:rPr>
  </w:style>
  <w:style w:type="paragraph" w:styleId="ListParagraph">
    <w:name w:val="List Paragraph"/>
    <w:basedOn w:val="Normal"/>
    <w:uiPriority w:val="34"/>
    <w:qFormat/>
    <w:rsid w:val="000F48F0"/>
    <w:pPr>
      <w:ind w:left="720"/>
      <w:contextualSpacing/>
    </w:pPr>
  </w:style>
  <w:style w:type="paragraph" w:styleId="Header">
    <w:name w:val="header"/>
    <w:basedOn w:val="Normal"/>
    <w:link w:val="HeaderChar"/>
    <w:uiPriority w:val="99"/>
    <w:semiHidden/>
    <w:unhideWhenUsed/>
    <w:rsid w:val="003C02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248"/>
  </w:style>
  <w:style w:type="paragraph" w:styleId="Footer">
    <w:name w:val="footer"/>
    <w:basedOn w:val="Normal"/>
    <w:link w:val="FooterChar"/>
    <w:uiPriority w:val="99"/>
    <w:unhideWhenUsed/>
    <w:rsid w:val="003C0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2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3C96-3C54-49E4-A08E-0D0DB887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andongnhi</cp:lastModifiedBy>
  <cp:revision>10</cp:revision>
  <cp:lastPrinted>2019-04-25T02:38:00Z</cp:lastPrinted>
  <dcterms:created xsi:type="dcterms:W3CDTF">2019-04-25T00:19:00Z</dcterms:created>
  <dcterms:modified xsi:type="dcterms:W3CDTF">2019-04-26T01:39:00Z</dcterms:modified>
</cp:coreProperties>
</file>